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600" w:lineRule="exact"/>
        <w:jc w:val="center"/>
        <w:rPr>
          <w:rFonts w:hint="eastAsia" w:ascii="Times New Roman" w:hAnsi="Times New Roman" w:eastAsia="黑体"/>
          <w:sz w:val="40"/>
          <w:szCs w:val="40"/>
          <w:lang w:eastAsia="zh-CN"/>
        </w:rPr>
      </w:pPr>
    </w:p>
    <w:p>
      <w:pPr>
        <w:spacing w:after="0" w:line="600" w:lineRule="exact"/>
        <w:jc w:val="center"/>
        <w:rPr>
          <w:rFonts w:hint="eastAsia" w:ascii="Times New Roman" w:hAnsi="Times New Roman" w:eastAsia="黑体"/>
          <w:sz w:val="40"/>
          <w:szCs w:val="40"/>
          <w:lang w:eastAsia="zh-CN"/>
        </w:rPr>
      </w:pPr>
    </w:p>
    <w:p>
      <w:pPr>
        <w:spacing w:after="0" w:line="600" w:lineRule="exact"/>
        <w:jc w:val="center"/>
        <w:rPr>
          <w:rFonts w:hint="eastAsia" w:ascii="Times New Roman" w:hAnsi="Times New Roman" w:eastAsia="黑体"/>
          <w:b/>
          <w:sz w:val="40"/>
          <w:szCs w:val="40"/>
          <w:lang w:eastAsia="zh-CN"/>
        </w:rPr>
      </w:pPr>
    </w:p>
    <w:p>
      <w:pPr>
        <w:spacing w:after="0" w:line="600" w:lineRule="exact"/>
        <w:jc w:val="center"/>
        <w:rPr>
          <w:rFonts w:ascii="Times New Roman" w:hAnsi="Times New Roman" w:eastAsia="黑体"/>
          <w:b/>
          <w:sz w:val="40"/>
          <w:szCs w:val="40"/>
          <w:lang w:val="en-US" w:eastAsia="zh-CN"/>
        </w:rPr>
      </w:pPr>
      <w:r>
        <w:rPr>
          <w:rFonts w:hint="eastAsia" w:ascii="Times New Roman" w:hAnsi="Times New Roman" w:eastAsia="黑体"/>
          <w:b/>
          <w:sz w:val="40"/>
          <w:szCs w:val="40"/>
          <w:lang w:eastAsia="zh-CN"/>
        </w:rPr>
        <w:t>俄罗斯</w:t>
      </w:r>
      <w:r>
        <w:rPr>
          <w:rFonts w:ascii="Times New Roman" w:hAnsi="Times New Roman" w:eastAsia="黑体"/>
          <w:b/>
          <w:sz w:val="40"/>
          <w:szCs w:val="40"/>
        </w:rPr>
        <w:t>沃洛格达州</w:t>
      </w:r>
      <w:r>
        <w:rPr>
          <w:rFonts w:hint="eastAsia" w:ascii="Times New Roman" w:hAnsi="Times New Roman" w:eastAsia="黑体"/>
          <w:b/>
          <w:sz w:val="40"/>
          <w:szCs w:val="40"/>
          <w:lang w:eastAsia="zh-CN"/>
        </w:rPr>
        <w:t>对华合作</w:t>
      </w:r>
      <w:r>
        <w:rPr>
          <w:rFonts w:hint="eastAsia" w:ascii="Times New Roman" w:hAnsi="Times New Roman" w:eastAsia="黑体"/>
          <w:b/>
          <w:sz w:val="40"/>
          <w:szCs w:val="40"/>
          <w:lang w:val="en-US" w:eastAsia="zh-CN"/>
        </w:rPr>
        <w:t>诉求</w:t>
      </w:r>
    </w:p>
    <w:p>
      <w:pPr>
        <w:spacing w:after="0" w:line="600" w:lineRule="exact"/>
        <w:jc w:val="center"/>
        <w:rPr>
          <w:rFonts w:hint="eastAsia" w:ascii="楷体_GB2312" w:hAnsi="Times New Roman" w:eastAsia="楷体_GB2312"/>
          <w:sz w:val="40"/>
          <w:szCs w:val="40"/>
          <w:lang w:eastAsia="zh-CN"/>
        </w:rPr>
      </w:pPr>
      <w:r>
        <w:rPr>
          <w:rFonts w:hint="eastAsia" w:ascii="楷体_GB2312" w:hAnsi="Times New Roman" w:eastAsia="楷体_GB2312"/>
          <w:sz w:val="36"/>
          <w:szCs w:val="40"/>
          <w:lang w:val="en-US" w:eastAsia="zh-CN"/>
        </w:rPr>
        <w:t>（由俄沃洛格达州提供，译文仅供参考）</w:t>
      </w:r>
    </w:p>
    <w:p>
      <w:pPr>
        <w:spacing w:after="0" w:line="600" w:lineRule="exact"/>
        <w:ind w:firstLine="800" w:firstLineChars="200"/>
        <w:jc w:val="both"/>
        <w:rPr>
          <w:rFonts w:ascii="Times New Roman" w:hAnsi="Times New Roman" w:eastAsia="黑体"/>
          <w:i/>
          <w:sz w:val="40"/>
          <w:szCs w:val="40"/>
        </w:rPr>
      </w:pPr>
    </w:p>
    <w:p>
      <w:pPr>
        <w:spacing w:after="0" w:line="600" w:lineRule="exact"/>
        <w:ind w:firstLine="803" w:firstLineChars="200"/>
        <w:jc w:val="both"/>
        <w:rPr>
          <w:rFonts w:hint="eastAsia" w:ascii="Times New Roman" w:hAnsi="Times New Roman" w:eastAsia="黑体"/>
          <w:b/>
          <w:sz w:val="40"/>
          <w:szCs w:val="40"/>
          <w:lang w:val="en-US" w:eastAsia="zh-CN"/>
        </w:rPr>
      </w:pPr>
      <w:r>
        <w:rPr>
          <w:rFonts w:hint="eastAsia" w:ascii="Times New Roman" w:hAnsi="Times New Roman" w:eastAsia="黑体"/>
          <w:b/>
          <w:sz w:val="40"/>
          <w:szCs w:val="40"/>
          <w:lang w:eastAsia="zh-CN"/>
        </w:rPr>
        <w:t>一、</w:t>
      </w:r>
      <w:r>
        <w:rPr>
          <w:rFonts w:ascii="Times New Roman" w:hAnsi="Times New Roman" w:eastAsia="黑体"/>
          <w:b/>
          <w:sz w:val="40"/>
          <w:szCs w:val="40"/>
        </w:rPr>
        <w:t>投资</w:t>
      </w:r>
      <w:r>
        <w:rPr>
          <w:rFonts w:ascii="Times New Roman" w:hAnsi="Times New Roman" w:eastAsia="黑体"/>
          <w:b/>
          <w:sz w:val="40"/>
          <w:szCs w:val="40"/>
          <w:lang w:val="en-US" w:eastAsia="zh-CN"/>
        </w:rPr>
        <w:t>项目</w:t>
      </w:r>
    </w:p>
    <w:p>
      <w:pPr>
        <w:spacing w:after="0" w:line="600" w:lineRule="exact"/>
        <w:ind w:firstLine="800" w:firstLineChars="200"/>
        <w:contextualSpacing/>
        <w:jc w:val="both"/>
        <w:rPr>
          <w:rFonts w:ascii="Times New Roman" w:hAnsi="Times New Roman" w:eastAsia="黑体"/>
          <w:bCs/>
          <w:sz w:val="40"/>
          <w:szCs w:val="40"/>
        </w:rPr>
      </w:pPr>
      <w:r>
        <w:rPr>
          <w:rFonts w:ascii="Times New Roman" w:hAnsi="Times New Roman" w:eastAsia="黑体"/>
          <w:bCs/>
          <w:sz w:val="40"/>
          <w:szCs w:val="40"/>
          <w:lang w:val="en-US"/>
        </w:rPr>
        <w:t xml:space="preserve">1. </w:t>
      </w:r>
      <w:r>
        <w:rPr>
          <w:rFonts w:ascii="Times New Roman" w:hAnsi="Times New Roman" w:eastAsia="黑体"/>
          <w:bCs/>
          <w:sz w:val="40"/>
          <w:szCs w:val="40"/>
        </w:rPr>
        <w:t>建设家具集群</w:t>
      </w:r>
      <w:r>
        <w:rPr>
          <w:rFonts w:hint="eastAsia" w:ascii="Times New Roman" w:hAnsi="Times New Roman" w:eastAsia="黑体"/>
          <w:bCs/>
          <w:sz w:val="40"/>
          <w:szCs w:val="40"/>
          <w:lang w:eastAsia="zh-CN"/>
        </w:rPr>
        <w:t>和</w:t>
      </w:r>
      <w:r>
        <w:rPr>
          <w:rFonts w:ascii="Times New Roman" w:hAnsi="Times New Roman" w:eastAsia="黑体"/>
          <w:bCs/>
          <w:sz w:val="40"/>
          <w:szCs w:val="40"/>
          <w:lang w:val="en-US"/>
        </w:rPr>
        <w:t>现代</w:t>
      </w:r>
      <w:r>
        <w:rPr>
          <w:rFonts w:hint="eastAsia" w:ascii="Times New Roman" w:hAnsi="Times New Roman" w:eastAsia="黑体"/>
          <w:bCs/>
          <w:sz w:val="40"/>
          <w:szCs w:val="40"/>
          <w:lang w:val="en-US" w:eastAsia="zh-CN"/>
        </w:rPr>
        <w:t>化</w:t>
      </w:r>
      <w:r>
        <w:rPr>
          <w:rFonts w:ascii="Times New Roman" w:hAnsi="Times New Roman" w:eastAsia="黑体"/>
          <w:bCs/>
          <w:sz w:val="40"/>
          <w:szCs w:val="40"/>
          <w:lang w:val="en-US"/>
        </w:rPr>
        <w:t>金属家具配件生产</w:t>
      </w:r>
      <w:r>
        <w:rPr>
          <w:rFonts w:hint="eastAsia" w:ascii="Times New Roman" w:hAnsi="Times New Roman" w:eastAsia="黑体"/>
          <w:bCs/>
          <w:sz w:val="40"/>
          <w:szCs w:val="40"/>
          <w:lang w:val="en-US" w:eastAsia="zh-CN"/>
        </w:rPr>
        <w:t>工</w:t>
      </w:r>
      <w:r>
        <w:rPr>
          <w:rFonts w:ascii="Times New Roman" w:hAnsi="Times New Roman" w:eastAsia="黑体"/>
          <w:bCs/>
          <w:sz w:val="40"/>
          <w:szCs w:val="40"/>
          <w:lang w:val="en-US"/>
        </w:rPr>
        <w:t>厂</w:t>
      </w:r>
    </w:p>
    <w:p>
      <w:pPr>
        <w:spacing w:after="0" w:line="600" w:lineRule="exact"/>
        <w:ind w:firstLine="800" w:firstLineChars="200"/>
        <w:contextualSpacing/>
        <w:jc w:val="both"/>
        <w:rPr>
          <w:rFonts w:ascii="Times New Roman" w:hAnsi="Times New Roman" w:eastAsia="黑体"/>
          <w:bCs/>
          <w:sz w:val="40"/>
          <w:szCs w:val="40"/>
          <w:lang w:val="en-US"/>
        </w:rPr>
      </w:pPr>
      <w:r>
        <w:rPr>
          <w:rFonts w:hint="eastAsia" w:ascii="Times New Roman" w:hAnsi="Times New Roman" w:eastAsia="黑体"/>
          <w:bCs/>
          <w:sz w:val="40"/>
          <w:szCs w:val="40"/>
          <w:lang w:val="en-US" w:eastAsia="zh-CN"/>
        </w:rPr>
        <w:t>2</w:t>
      </w:r>
      <w:r>
        <w:rPr>
          <w:rFonts w:ascii="Times New Roman" w:hAnsi="Times New Roman" w:eastAsia="黑体"/>
          <w:bCs/>
          <w:sz w:val="40"/>
          <w:szCs w:val="40"/>
          <w:lang w:val="en-US"/>
        </w:rPr>
        <w:t>.</w:t>
      </w:r>
      <w:r>
        <w:rPr>
          <w:rFonts w:hint="eastAsia" w:ascii="Times New Roman" w:hAnsi="Times New Roman" w:eastAsia="黑体"/>
          <w:bCs/>
          <w:sz w:val="40"/>
          <w:szCs w:val="40"/>
          <w:lang w:val="en-US" w:eastAsia="zh-CN"/>
        </w:rPr>
        <w:t xml:space="preserve"> 建设</w:t>
      </w:r>
      <w:r>
        <w:rPr>
          <w:rFonts w:ascii="Times New Roman" w:hAnsi="Times New Roman" w:eastAsia="黑体"/>
          <w:bCs/>
          <w:sz w:val="40"/>
          <w:szCs w:val="40"/>
          <w:lang w:val="en-US"/>
        </w:rPr>
        <w:t>机械和电子设备生产合资企业</w:t>
      </w:r>
    </w:p>
    <w:p>
      <w:pPr>
        <w:tabs>
          <w:tab w:val="left" w:pos="993"/>
        </w:tabs>
        <w:spacing w:after="0" w:line="600" w:lineRule="exact"/>
        <w:ind w:firstLine="800" w:firstLineChars="200"/>
        <w:contextualSpacing/>
        <w:jc w:val="both"/>
        <w:rPr>
          <w:rFonts w:ascii="Times New Roman" w:hAnsi="Times New Roman" w:eastAsia="仿宋_GB2312"/>
          <w:sz w:val="40"/>
          <w:szCs w:val="40"/>
          <w:shd w:val="clear" w:color="auto" w:fill="FFD821"/>
        </w:rPr>
      </w:pPr>
      <w:r>
        <w:rPr>
          <w:rStyle w:val="86"/>
          <w:rFonts w:hint="eastAsia" w:ascii="Times New Roman" w:hAnsi="Times New Roman" w:eastAsia="仿宋_GB2312"/>
          <w:sz w:val="40"/>
          <w:szCs w:val="40"/>
          <w:shd w:val="clear" w:color="auto" w:fill="FFFFFF" w:themeFill="background1"/>
          <w:lang w:val="en-US" w:eastAsia="zh-CN"/>
        </w:rPr>
        <w:t>—</w:t>
      </w:r>
      <w:r>
        <w:rPr>
          <w:rStyle w:val="86"/>
          <w:rFonts w:ascii="Times New Roman" w:hAnsi="Times New Roman" w:eastAsia="仿宋_GB2312"/>
          <w:sz w:val="40"/>
          <w:szCs w:val="40"/>
          <w:shd w:val="clear" w:color="auto" w:fill="FFFFFF" w:themeFill="background1"/>
        </w:rPr>
        <w:t>铸造产品</w:t>
      </w:r>
      <w:r>
        <w:rPr>
          <w:rStyle w:val="86"/>
          <w:rFonts w:hint="eastAsia" w:ascii="Times New Roman" w:hAnsi="Times New Roman" w:eastAsia="仿宋_GB2312"/>
          <w:sz w:val="40"/>
          <w:szCs w:val="40"/>
          <w:shd w:val="clear" w:color="auto" w:fill="FFFFFF" w:themeFill="background1"/>
          <w:lang w:eastAsia="zh-CN"/>
        </w:rPr>
        <w:t>：“</w:t>
      </w:r>
      <w:r>
        <w:rPr>
          <w:rStyle w:val="86"/>
          <w:rFonts w:ascii="Times New Roman" w:hAnsi="Times New Roman" w:eastAsia="仿宋_GB2312"/>
          <w:sz w:val="40"/>
          <w:szCs w:val="40"/>
          <w:shd w:val="clear" w:color="auto" w:fill="FFFFFF" w:themeFill="background1"/>
        </w:rPr>
        <w:t>切列波韦茨铸造和机械厂</w:t>
      </w:r>
      <w:r>
        <w:rPr>
          <w:rStyle w:val="86"/>
          <w:rFonts w:hint="eastAsia" w:ascii="Times New Roman" w:hAnsi="Times New Roman" w:eastAsia="仿宋_GB2312"/>
          <w:sz w:val="40"/>
          <w:szCs w:val="40"/>
          <w:shd w:val="clear" w:color="auto" w:fill="FFFFFF" w:themeFill="background1"/>
          <w:lang w:eastAsia="zh-CN"/>
        </w:rPr>
        <w:t>”</w:t>
      </w:r>
      <w:r>
        <w:rPr>
          <w:rStyle w:val="86"/>
          <w:rFonts w:ascii="Times New Roman" w:hAnsi="Times New Roman" w:eastAsia="仿宋_GB2312"/>
          <w:sz w:val="40"/>
          <w:szCs w:val="40"/>
          <w:shd w:val="clear" w:color="auto" w:fill="FFFFFF" w:themeFill="background1"/>
        </w:rPr>
        <w:t>股份公司计划建设铸造厂，并考虑与中国投资者合作为中国设备生产铸件的可能性；</w:t>
      </w:r>
    </w:p>
    <w:p>
      <w:pPr>
        <w:tabs>
          <w:tab w:val="left" w:pos="993"/>
        </w:tabs>
        <w:spacing w:after="0" w:line="600" w:lineRule="exact"/>
        <w:ind w:firstLine="800" w:firstLineChars="200"/>
        <w:contextualSpacing/>
        <w:jc w:val="both"/>
        <w:rPr>
          <w:rFonts w:ascii="Times New Roman" w:hAnsi="Times New Roman" w:eastAsia="仿宋_GB2312"/>
          <w:sz w:val="40"/>
          <w:szCs w:val="40"/>
          <w:shd w:val="clear" w:color="auto" w:fill="FFD821"/>
        </w:rPr>
      </w:pPr>
      <w:r>
        <w:rPr>
          <w:rStyle w:val="86"/>
          <w:rFonts w:hint="eastAsia" w:ascii="Times New Roman" w:hAnsi="Times New Roman" w:eastAsia="仿宋_GB2312"/>
          <w:sz w:val="40"/>
          <w:szCs w:val="40"/>
          <w:shd w:val="clear" w:color="auto" w:fill="FFFFFF" w:themeFill="background1"/>
          <w:lang w:val="en-US" w:eastAsia="zh-CN"/>
        </w:rPr>
        <w:t>—</w:t>
      </w:r>
      <w:r>
        <w:rPr>
          <w:rStyle w:val="86"/>
          <w:rFonts w:ascii="Times New Roman" w:hAnsi="Times New Roman" w:eastAsia="仿宋_GB2312"/>
          <w:sz w:val="40"/>
          <w:szCs w:val="40"/>
          <w:shd w:val="clear" w:color="auto" w:fill="FFFFFF" w:themeFill="background1"/>
        </w:rPr>
        <w:t>排水泵</w:t>
      </w:r>
      <w:r>
        <w:rPr>
          <w:rStyle w:val="86"/>
          <w:rFonts w:ascii="Times New Roman" w:hAnsi="Times New Roman" w:eastAsia="仿宋_GB2312"/>
          <w:sz w:val="40"/>
          <w:szCs w:val="40"/>
          <w:shd w:val="clear" w:color="auto" w:fill="FFFFFF" w:themeFill="background1"/>
          <w:lang w:eastAsia="zh-CN"/>
        </w:rPr>
        <w:t>：</w:t>
      </w:r>
      <w:r>
        <w:rPr>
          <w:rStyle w:val="86"/>
          <w:rFonts w:ascii="Times New Roman" w:hAnsi="Times New Roman" w:eastAsia="仿宋_GB2312"/>
          <w:sz w:val="40"/>
          <w:szCs w:val="40"/>
          <w:shd w:val="clear" w:color="auto" w:fill="FFFFFF" w:themeFill="background1"/>
        </w:rPr>
        <w:t>Ecomax有限责任公司计划</w:t>
      </w:r>
      <w:r>
        <w:rPr>
          <w:rStyle w:val="86"/>
          <w:rFonts w:ascii="Times New Roman" w:hAnsi="Times New Roman" w:eastAsia="仿宋_GB2312"/>
          <w:sz w:val="40"/>
          <w:szCs w:val="40"/>
          <w:shd w:val="clear" w:color="auto" w:fill="FFFFFF" w:themeFill="background1"/>
          <w:lang w:val="en-US" w:eastAsia="zh-CN"/>
        </w:rPr>
        <w:t>利用</w:t>
      </w:r>
      <w:r>
        <w:rPr>
          <w:rStyle w:val="86"/>
          <w:rFonts w:ascii="Times New Roman" w:hAnsi="Times New Roman" w:eastAsia="仿宋_GB2312"/>
          <w:sz w:val="40"/>
          <w:szCs w:val="40"/>
          <w:shd w:val="clear" w:color="auto" w:fill="FFFFFF" w:themeFill="background1"/>
        </w:rPr>
        <w:t>中国的部件组装泵；</w:t>
      </w:r>
    </w:p>
    <w:p>
      <w:pPr>
        <w:tabs>
          <w:tab w:val="left" w:pos="993"/>
        </w:tabs>
        <w:spacing w:after="0" w:line="600" w:lineRule="exact"/>
        <w:ind w:firstLine="800" w:firstLineChars="200"/>
        <w:contextualSpacing/>
        <w:jc w:val="both"/>
        <w:rPr>
          <w:rFonts w:ascii="Times New Roman" w:hAnsi="Times New Roman" w:eastAsia="仿宋_GB2312"/>
          <w:sz w:val="40"/>
          <w:szCs w:val="40"/>
          <w:shd w:val="clear" w:color="auto" w:fill="FFD821"/>
        </w:rPr>
      </w:pPr>
      <w:r>
        <w:rPr>
          <w:rStyle w:val="86"/>
          <w:rFonts w:hint="eastAsia" w:ascii="Times New Roman" w:hAnsi="Times New Roman" w:eastAsia="仿宋_GB2312"/>
          <w:sz w:val="40"/>
          <w:szCs w:val="40"/>
          <w:shd w:val="clear" w:color="auto" w:fill="FFFFFF" w:themeFill="background1"/>
          <w:lang w:val="en-US" w:eastAsia="zh-CN"/>
        </w:rPr>
        <w:t>—</w:t>
      </w:r>
      <w:r>
        <w:rPr>
          <w:rStyle w:val="86"/>
          <w:rFonts w:ascii="Times New Roman" w:hAnsi="Times New Roman" w:eastAsia="仿宋_GB2312"/>
          <w:sz w:val="40"/>
          <w:szCs w:val="40"/>
          <w:shd w:val="clear" w:color="auto" w:fill="FFFFFF" w:themeFill="background1"/>
        </w:rPr>
        <w:t>设备和机器部件（液压缸和油站、压力机、板材折弯机）</w:t>
      </w:r>
      <w:r>
        <w:rPr>
          <w:rStyle w:val="86"/>
          <w:rFonts w:ascii="Times New Roman" w:hAnsi="Times New Roman" w:eastAsia="仿宋_GB2312"/>
          <w:sz w:val="40"/>
          <w:szCs w:val="40"/>
          <w:shd w:val="clear" w:color="auto" w:fill="FFFFFF" w:themeFill="background1"/>
          <w:lang w:eastAsia="zh-CN"/>
        </w:rPr>
        <w:t>：</w:t>
      </w:r>
      <w:r>
        <w:rPr>
          <w:rStyle w:val="86"/>
          <w:rFonts w:ascii="Times New Roman" w:hAnsi="Times New Roman" w:eastAsia="仿宋_GB2312"/>
          <w:sz w:val="40"/>
          <w:szCs w:val="40"/>
          <w:shd w:val="clear" w:color="auto" w:fill="FFFFFF" w:themeFill="background1"/>
          <w:lang w:val="en-US" w:eastAsia="zh-CN"/>
        </w:rPr>
        <w:t>若</w:t>
      </w:r>
      <w:r>
        <w:rPr>
          <w:rStyle w:val="86"/>
          <w:rFonts w:ascii="Times New Roman" w:hAnsi="Times New Roman" w:eastAsia="仿宋_GB2312"/>
          <w:sz w:val="40"/>
          <w:szCs w:val="40"/>
          <w:shd w:val="clear" w:color="auto" w:fill="FFFFFF" w:themeFill="background1"/>
        </w:rPr>
        <w:t>中方</w:t>
      </w:r>
      <w:r>
        <w:rPr>
          <w:rStyle w:val="86"/>
          <w:rFonts w:ascii="Times New Roman" w:hAnsi="Times New Roman" w:eastAsia="仿宋_GB2312"/>
          <w:sz w:val="40"/>
          <w:szCs w:val="40"/>
          <w:shd w:val="clear" w:color="auto" w:fill="FFFFFF" w:themeFill="background1"/>
          <w:lang w:val="en-US" w:eastAsia="zh-CN"/>
        </w:rPr>
        <w:t>感</w:t>
      </w:r>
      <w:r>
        <w:rPr>
          <w:rStyle w:val="86"/>
          <w:rFonts w:ascii="Times New Roman" w:hAnsi="Times New Roman" w:eastAsia="仿宋_GB2312"/>
          <w:sz w:val="40"/>
          <w:szCs w:val="40"/>
          <w:shd w:val="clear" w:color="auto" w:fill="FFFFFF" w:themeFill="background1"/>
        </w:rPr>
        <w:t>兴趣，</w:t>
      </w:r>
      <w:r>
        <w:rPr>
          <w:rStyle w:val="86"/>
          <w:rFonts w:ascii="Times New Roman" w:hAnsi="Times New Roman" w:eastAsia="仿宋_GB2312"/>
          <w:sz w:val="40"/>
          <w:szCs w:val="40"/>
          <w:shd w:val="clear" w:color="auto" w:fill="FFFFFF" w:themeFill="background1"/>
          <w:lang w:val="en-US" w:eastAsia="zh-CN"/>
        </w:rPr>
        <w:t>可</w:t>
      </w:r>
      <w:r>
        <w:rPr>
          <w:rStyle w:val="86"/>
          <w:rFonts w:ascii="Times New Roman" w:hAnsi="Times New Roman" w:eastAsia="仿宋_GB2312"/>
          <w:sz w:val="40"/>
          <w:szCs w:val="40"/>
          <w:shd w:val="clear" w:color="auto" w:fill="FFFFFF" w:themeFill="background1"/>
        </w:rPr>
        <w:t>选择俄罗斯合作伙伴组建合资企业；</w:t>
      </w:r>
    </w:p>
    <w:p>
      <w:pPr>
        <w:tabs>
          <w:tab w:val="left" w:pos="993"/>
        </w:tabs>
        <w:spacing w:after="0" w:line="600" w:lineRule="exact"/>
        <w:ind w:firstLine="800" w:firstLineChars="200"/>
        <w:contextualSpacing/>
        <w:jc w:val="both"/>
        <w:rPr>
          <w:rFonts w:ascii="Times New Roman" w:hAnsi="Times New Roman"/>
          <w:sz w:val="40"/>
          <w:szCs w:val="40"/>
        </w:rPr>
      </w:pPr>
      <w:r>
        <w:rPr>
          <w:rStyle w:val="86"/>
          <w:rFonts w:hint="eastAsia" w:ascii="Times New Roman" w:hAnsi="Times New Roman" w:eastAsia="仿宋_GB2312"/>
          <w:sz w:val="40"/>
          <w:szCs w:val="40"/>
          <w:shd w:val="clear" w:color="auto" w:fill="FFFFFF" w:themeFill="background1"/>
          <w:lang w:val="en-US" w:eastAsia="zh-CN"/>
        </w:rPr>
        <w:t>—</w:t>
      </w:r>
      <w:r>
        <w:rPr>
          <w:rStyle w:val="86"/>
          <w:rFonts w:ascii="Times New Roman" w:hAnsi="Times New Roman" w:eastAsia="仿宋_GB2312"/>
          <w:sz w:val="40"/>
          <w:szCs w:val="40"/>
          <w:shd w:val="clear" w:color="auto" w:fill="FFFFFF" w:themeFill="background1"/>
        </w:rPr>
        <w:t>复印和打印办公设备</w:t>
      </w:r>
      <w:r>
        <w:rPr>
          <w:rStyle w:val="86"/>
          <w:rFonts w:hint="eastAsia" w:ascii="Times New Roman" w:hAnsi="Times New Roman" w:eastAsia="仿宋_GB2312"/>
          <w:sz w:val="40"/>
          <w:szCs w:val="40"/>
          <w:shd w:val="clear" w:color="auto" w:fill="FFFFFF" w:themeFill="background1"/>
          <w:lang w:eastAsia="zh-CN"/>
        </w:rPr>
        <w:t>：</w:t>
      </w:r>
      <w:r>
        <w:rPr>
          <w:rStyle w:val="86"/>
          <w:rFonts w:ascii="Times New Roman" w:hAnsi="Times New Roman" w:eastAsia="仿宋_GB2312"/>
          <w:sz w:val="40"/>
          <w:szCs w:val="40"/>
          <w:shd w:val="clear" w:color="auto" w:fill="FFFFFF" w:themeFill="background1"/>
        </w:rPr>
        <w:t>STC“AMTEK-MEDIA”有兴趣</w:t>
      </w:r>
      <w:r>
        <w:rPr>
          <w:rStyle w:val="86"/>
          <w:rFonts w:ascii="Times New Roman" w:hAnsi="Times New Roman" w:eastAsia="仿宋_GB2312"/>
          <w:sz w:val="40"/>
          <w:szCs w:val="40"/>
          <w:shd w:val="clear" w:color="auto" w:fill="FFFFFF" w:themeFill="background1"/>
          <w:lang w:val="en-US" w:eastAsia="zh-CN"/>
        </w:rPr>
        <w:t>与</w:t>
      </w:r>
      <w:r>
        <w:rPr>
          <w:rStyle w:val="86"/>
          <w:rFonts w:ascii="Times New Roman" w:hAnsi="Times New Roman" w:eastAsia="仿宋_GB2312"/>
          <w:sz w:val="40"/>
          <w:szCs w:val="40"/>
          <w:shd w:val="clear" w:color="auto" w:fill="FFFFFF" w:themeFill="background1"/>
        </w:rPr>
        <w:t>中国合作伙伴</w:t>
      </w:r>
      <w:r>
        <w:rPr>
          <w:rStyle w:val="86"/>
          <w:rFonts w:ascii="Times New Roman" w:hAnsi="Times New Roman" w:eastAsia="仿宋_GB2312"/>
          <w:sz w:val="40"/>
          <w:szCs w:val="40"/>
          <w:shd w:val="clear" w:color="auto" w:fill="FFFFFF" w:themeFill="background1"/>
          <w:lang w:val="en-US" w:eastAsia="zh-CN"/>
        </w:rPr>
        <w:t>组建</w:t>
      </w:r>
      <w:r>
        <w:rPr>
          <w:rStyle w:val="86"/>
          <w:rFonts w:ascii="Times New Roman" w:hAnsi="Times New Roman" w:eastAsia="仿宋_GB2312"/>
          <w:sz w:val="40"/>
          <w:szCs w:val="40"/>
          <w:shd w:val="clear" w:color="auto" w:fill="FFFFFF" w:themeFill="background1"/>
        </w:rPr>
        <w:t>合资企业。</w:t>
      </w:r>
    </w:p>
    <w:p>
      <w:pPr>
        <w:spacing w:after="0" w:line="600" w:lineRule="exact"/>
        <w:ind w:firstLine="800" w:firstLineChars="200"/>
        <w:contextualSpacing/>
        <w:jc w:val="both"/>
        <w:rPr>
          <w:rFonts w:hint="eastAsia" w:ascii="Times New Roman" w:hAnsi="Times New Roman" w:eastAsia="黑体"/>
          <w:bCs/>
          <w:sz w:val="40"/>
          <w:szCs w:val="40"/>
          <w:lang w:val="en-US" w:eastAsia="zh-CN"/>
        </w:rPr>
      </w:pPr>
      <w:r>
        <w:rPr>
          <w:rFonts w:hint="eastAsia" w:ascii="Times New Roman" w:hAnsi="Times New Roman" w:eastAsia="黑体"/>
          <w:bCs/>
          <w:sz w:val="40"/>
          <w:szCs w:val="40"/>
          <w:lang w:val="en-US" w:eastAsia="zh-CN"/>
        </w:rPr>
        <w:t>3</w:t>
      </w:r>
      <w:r>
        <w:rPr>
          <w:rFonts w:ascii="Times New Roman" w:hAnsi="Times New Roman" w:eastAsia="黑体"/>
          <w:bCs/>
          <w:sz w:val="40"/>
          <w:szCs w:val="40"/>
          <w:lang w:val="en-US"/>
        </w:rPr>
        <w:t xml:space="preserve">. </w:t>
      </w:r>
      <w:r>
        <w:rPr>
          <w:rFonts w:hint="eastAsia" w:ascii="Times New Roman" w:hAnsi="Times New Roman" w:eastAsia="黑体"/>
          <w:bCs/>
          <w:sz w:val="40"/>
          <w:szCs w:val="40"/>
          <w:lang w:val="en-US" w:eastAsia="zh-CN"/>
        </w:rPr>
        <w:t>投资</w:t>
      </w:r>
      <w:r>
        <w:rPr>
          <w:rFonts w:ascii="Times New Roman" w:hAnsi="Times New Roman" w:eastAsia="黑体"/>
          <w:bCs/>
          <w:sz w:val="40"/>
          <w:szCs w:val="40"/>
          <w:lang w:val="en-US"/>
        </w:rPr>
        <w:t>旅游基础设施</w:t>
      </w:r>
      <w:r>
        <w:rPr>
          <w:rFonts w:hint="eastAsia" w:ascii="Times New Roman" w:hAnsi="Times New Roman" w:eastAsia="黑体"/>
          <w:bCs/>
          <w:sz w:val="40"/>
          <w:szCs w:val="40"/>
          <w:lang w:val="en-US" w:eastAsia="zh-CN"/>
        </w:rPr>
        <w:t>，包括</w:t>
      </w:r>
      <w:r>
        <w:rPr>
          <w:rFonts w:ascii="Times New Roman" w:hAnsi="Times New Roman" w:eastAsia="黑体"/>
          <w:bCs/>
          <w:sz w:val="40"/>
          <w:szCs w:val="40"/>
          <w:lang w:val="en-US"/>
        </w:rPr>
        <w:t>连锁酒店</w:t>
      </w:r>
      <w:r>
        <w:rPr>
          <w:rFonts w:hint="eastAsia" w:ascii="Times New Roman" w:hAnsi="Times New Roman" w:eastAsia="黑体"/>
          <w:bCs/>
          <w:sz w:val="40"/>
          <w:szCs w:val="40"/>
          <w:lang w:val="en-US" w:eastAsia="zh-CN"/>
        </w:rPr>
        <w:t>建设</w:t>
      </w:r>
    </w:p>
    <w:p>
      <w:pPr>
        <w:spacing w:after="0" w:line="600" w:lineRule="exact"/>
        <w:ind w:firstLine="800" w:firstLineChars="200"/>
        <w:contextualSpacing/>
        <w:jc w:val="both"/>
        <w:rPr>
          <w:rFonts w:hint="eastAsia" w:ascii="Times New Roman" w:hAnsi="Times New Roman" w:eastAsia="仿宋_GB2312"/>
          <w:sz w:val="40"/>
          <w:szCs w:val="40"/>
          <w:lang w:eastAsia="zh-CN"/>
        </w:rPr>
      </w:pPr>
      <w:r>
        <w:rPr>
          <w:rFonts w:ascii="Times New Roman" w:hAnsi="Times New Roman" w:eastAsia="仿宋_GB2312"/>
          <w:sz w:val="40"/>
          <w:szCs w:val="40"/>
        </w:rPr>
        <w:t>沃洛格达州</w:t>
      </w:r>
      <w:r>
        <w:rPr>
          <w:rFonts w:hint="eastAsia" w:ascii="Times New Roman" w:hAnsi="Times New Roman" w:eastAsia="仿宋_GB2312"/>
          <w:sz w:val="40"/>
          <w:szCs w:val="40"/>
          <w:lang w:eastAsia="zh-CN"/>
        </w:rPr>
        <w:t>拥有</w:t>
      </w:r>
      <w:r>
        <w:rPr>
          <w:rFonts w:ascii="Times New Roman" w:hAnsi="Times New Roman" w:eastAsia="仿宋_GB2312"/>
          <w:sz w:val="40"/>
          <w:szCs w:val="40"/>
        </w:rPr>
        <w:t>独特的自然文化和历史遗产</w:t>
      </w:r>
      <w:r>
        <w:rPr>
          <w:rFonts w:hint="eastAsia" w:ascii="Times New Roman" w:hAnsi="Times New Roman" w:eastAsia="仿宋_GB2312"/>
          <w:sz w:val="40"/>
          <w:szCs w:val="40"/>
          <w:lang w:eastAsia="zh-CN"/>
        </w:rPr>
        <w:t>，可发展河运旅游，</w:t>
      </w:r>
      <w:r>
        <w:rPr>
          <w:rFonts w:hint="eastAsia" w:ascii="Times New Roman" w:hAnsi="Times New Roman" w:eastAsia="仿宋_GB2312"/>
          <w:sz w:val="40"/>
          <w:szCs w:val="40"/>
          <w:lang w:val="en-US" w:eastAsia="zh-CN"/>
        </w:rPr>
        <w:t>素有</w:t>
      </w:r>
      <w:r>
        <w:rPr>
          <w:rFonts w:hint="eastAsia" w:ascii="Times New Roman" w:hAnsi="Times New Roman" w:eastAsia="仿宋_GB2312"/>
          <w:sz w:val="40"/>
          <w:szCs w:val="40"/>
          <w:lang w:eastAsia="zh-CN"/>
        </w:rPr>
        <w:t>“俄罗斯圣诞老人</w:t>
      </w:r>
      <w:r>
        <w:rPr>
          <w:rFonts w:hint="eastAsia" w:ascii="Times New Roman" w:hAnsi="Times New Roman" w:eastAsia="仿宋_GB2312"/>
          <w:sz w:val="40"/>
          <w:szCs w:val="40"/>
          <w:lang w:val="en-US" w:eastAsia="zh-CN"/>
        </w:rPr>
        <w:t>的故乡</w:t>
      </w:r>
      <w:r>
        <w:rPr>
          <w:rFonts w:hint="eastAsia" w:ascii="Times New Roman" w:hAnsi="Times New Roman" w:eastAsia="仿宋_GB2312"/>
          <w:sz w:val="40"/>
          <w:szCs w:val="40"/>
          <w:lang w:eastAsia="zh-CN"/>
        </w:rPr>
        <w:t>”</w:t>
      </w:r>
      <w:r>
        <w:rPr>
          <w:rFonts w:hint="eastAsia" w:ascii="Times New Roman" w:hAnsi="Times New Roman" w:eastAsia="仿宋_GB2312"/>
          <w:sz w:val="40"/>
          <w:szCs w:val="40"/>
          <w:lang w:val="en-US" w:eastAsia="zh-CN"/>
        </w:rPr>
        <w:t>之称</w:t>
      </w:r>
      <w:r>
        <w:rPr>
          <w:rFonts w:hint="eastAsia" w:ascii="Times New Roman" w:hAnsi="Times New Roman" w:eastAsia="仿宋_GB2312"/>
          <w:sz w:val="40"/>
          <w:szCs w:val="40"/>
          <w:lang w:eastAsia="zh-CN"/>
        </w:rPr>
        <w:t>，动物群多样，可进行狩猎、捕鱼，中国游客数量不断增长。</w:t>
      </w:r>
    </w:p>
    <w:p>
      <w:pPr>
        <w:spacing w:after="0" w:line="600" w:lineRule="exact"/>
        <w:ind w:firstLine="800" w:firstLineChars="200"/>
        <w:contextualSpacing/>
        <w:jc w:val="both"/>
        <w:rPr>
          <w:rFonts w:ascii="Times New Roman" w:hAnsi="Times New Roman" w:eastAsia="黑体"/>
          <w:bCs/>
          <w:sz w:val="40"/>
          <w:szCs w:val="40"/>
          <w:lang w:val="en-US"/>
        </w:rPr>
      </w:pPr>
      <w:r>
        <w:rPr>
          <w:rFonts w:hint="eastAsia" w:ascii="Times New Roman" w:hAnsi="Times New Roman" w:eastAsia="黑体"/>
          <w:bCs/>
          <w:sz w:val="40"/>
          <w:szCs w:val="40"/>
          <w:lang w:val="en-US" w:eastAsia="zh-CN"/>
        </w:rPr>
        <w:t>4</w:t>
      </w:r>
      <w:r>
        <w:rPr>
          <w:rFonts w:ascii="Times New Roman" w:hAnsi="Times New Roman" w:eastAsia="黑体"/>
          <w:bCs/>
          <w:sz w:val="40"/>
          <w:szCs w:val="40"/>
          <w:lang w:val="en-US"/>
        </w:rPr>
        <w:t>. 农业</w:t>
      </w:r>
      <w:r>
        <w:rPr>
          <w:rFonts w:hint="eastAsia" w:ascii="Times New Roman" w:hAnsi="Times New Roman" w:eastAsia="黑体"/>
          <w:bCs/>
          <w:sz w:val="40"/>
          <w:szCs w:val="40"/>
          <w:lang w:val="en-US" w:eastAsia="zh-CN"/>
        </w:rPr>
        <w:t>领域</w:t>
      </w:r>
      <w:r>
        <w:rPr>
          <w:rFonts w:ascii="Times New Roman" w:hAnsi="Times New Roman" w:eastAsia="黑体"/>
          <w:bCs/>
          <w:sz w:val="40"/>
          <w:szCs w:val="40"/>
          <w:lang w:val="en-US"/>
        </w:rPr>
        <w:t>投资</w:t>
      </w:r>
    </w:p>
    <w:p>
      <w:pPr>
        <w:pStyle w:val="77"/>
        <w:spacing w:after="0" w:line="600" w:lineRule="exact"/>
        <w:ind w:left="0" w:firstLine="800" w:firstLineChars="200"/>
        <w:jc w:val="both"/>
        <w:rPr>
          <w:rFonts w:hint="eastAsia" w:ascii="Times New Roman" w:hAnsi="Times New Roman" w:eastAsia="仿宋_GB2312"/>
          <w:sz w:val="40"/>
          <w:szCs w:val="40"/>
          <w:shd w:val="clear" w:color="auto" w:fill="FFFFFF" w:themeFill="background1"/>
          <w:lang w:eastAsia="zh-CN"/>
        </w:rPr>
      </w:pPr>
      <w:r>
        <w:rPr>
          <w:rFonts w:hint="eastAsia" w:ascii="Times New Roman" w:hAnsi="Times New Roman" w:eastAsia="仿宋_GB2312"/>
          <w:sz w:val="40"/>
          <w:szCs w:val="40"/>
          <w:shd w:val="clear" w:color="auto" w:fill="FFFFFF" w:themeFill="background1"/>
          <w:lang w:eastAsia="zh-CN"/>
        </w:rPr>
        <w:t>建设</w:t>
      </w:r>
      <w:r>
        <w:rPr>
          <w:rFonts w:ascii="Times New Roman" w:hAnsi="Times New Roman" w:eastAsia="仿宋_GB2312"/>
          <w:sz w:val="40"/>
          <w:szCs w:val="40"/>
          <w:shd w:val="clear" w:color="auto" w:fill="FFFFFF" w:themeFill="background1"/>
        </w:rPr>
        <w:t>温室、畜牧综合体</w:t>
      </w:r>
      <w:r>
        <w:rPr>
          <w:rFonts w:hint="eastAsia" w:ascii="Times New Roman" w:hAnsi="Times New Roman" w:eastAsia="仿宋_GB2312"/>
          <w:sz w:val="40"/>
          <w:szCs w:val="40"/>
          <w:shd w:val="clear" w:color="auto" w:fill="FFFFFF" w:themeFill="background1"/>
          <w:lang w:eastAsia="zh-CN"/>
        </w:rPr>
        <w:t>，</w:t>
      </w:r>
      <w:r>
        <w:rPr>
          <w:rFonts w:ascii="Times New Roman" w:hAnsi="Times New Roman" w:eastAsia="仿宋_GB2312"/>
          <w:sz w:val="40"/>
          <w:szCs w:val="40"/>
          <w:shd w:val="clear" w:color="auto" w:fill="FFFFFF" w:themeFill="background1"/>
        </w:rPr>
        <w:t>奶粉、果汁、果泥、果酱生产工厂。</w:t>
      </w:r>
    </w:p>
    <w:p>
      <w:pPr>
        <w:pStyle w:val="77"/>
        <w:numPr>
          <w:ilvl w:val="0"/>
          <w:numId w:val="1"/>
        </w:numPr>
        <w:spacing w:after="0" w:line="600" w:lineRule="exact"/>
        <w:jc w:val="both"/>
        <w:rPr>
          <w:rFonts w:hint="eastAsia" w:ascii="Times New Roman" w:hAnsi="Times New Roman" w:eastAsia="黑体"/>
          <w:bCs/>
          <w:sz w:val="40"/>
          <w:szCs w:val="40"/>
          <w:lang w:val="en-US"/>
        </w:rPr>
      </w:pPr>
      <w:r>
        <w:rPr>
          <w:rFonts w:hint="eastAsia" w:ascii="Times New Roman" w:hAnsi="Times New Roman" w:eastAsia="黑体"/>
          <w:bCs/>
          <w:sz w:val="40"/>
          <w:szCs w:val="40"/>
          <w:lang w:val="en-US" w:eastAsia="zh-CN"/>
        </w:rPr>
        <w:t>建设</w:t>
      </w:r>
      <w:r>
        <w:rPr>
          <w:rFonts w:ascii="Times New Roman" w:hAnsi="Times New Roman" w:eastAsia="黑体"/>
          <w:bCs/>
          <w:sz w:val="40"/>
          <w:szCs w:val="40"/>
          <w:lang w:val="en-US"/>
        </w:rPr>
        <w:t>半硬</w:t>
      </w:r>
      <w:r>
        <w:rPr>
          <w:rFonts w:hint="eastAsia" w:ascii="Times New Roman" w:hAnsi="Times New Roman" w:eastAsia="黑体"/>
          <w:bCs/>
          <w:sz w:val="40"/>
          <w:szCs w:val="40"/>
          <w:lang w:val="en-US"/>
        </w:rPr>
        <w:t>质</w:t>
      </w:r>
      <w:r>
        <w:rPr>
          <w:rFonts w:ascii="Times New Roman" w:hAnsi="Times New Roman" w:eastAsia="黑体"/>
          <w:bCs/>
          <w:sz w:val="40"/>
          <w:szCs w:val="40"/>
          <w:lang w:val="en-US"/>
        </w:rPr>
        <w:t>奶酪与黄油生产工厂</w:t>
      </w:r>
    </w:p>
    <w:p>
      <w:pPr>
        <w:spacing w:after="0" w:line="600" w:lineRule="exact"/>
        <w:ind w:firstLine="800" w:firstLineChars="200"/>
        <w:jc w:val="both"/>
        <w:rPr>
          <w:rFonts w:ascii="Times New Roman" w:hAnsi="Times New Roman" w:eastAsia="黑体"/>
          <w:bCs/>
          <w:sz w:val="40"/>
          <w:szCs w:val="40"/>
          <w:lang w:val="en-US"/>
        </w:rPr>
      </w:pPr>
      <w:r>
        <w:rPr>
          <w:rFonts w:hint="eastAsia" w:ascii="Times New Roman" w:hAnsi="Times New Roman" w:eastAsia="仿宋_GB2312"/>
          <w:sz w:val="40"/>
          <w:szCs w:val="40"/>
          <w:lang w:eastAsia="zh-CN"/>
        </w:rPr>
        <w:t>“</w:t>
      </w:r>
      <w:r>
        <w:rPr>
          <w:rFonts w:ascii="Times New Roman" w:hAnsi="Times New Roman" w:eastAsia="仿宋_GB2312"/>
          <w:sz w:val="40"/>
          <w:szCs w:val="40"/>
        </w:rPr>
        <w:t>沃洛格达乳品厂有限责任公司</w:t>
      </w:r>
      <w:r>
        <w:rPr>
          <w:rFonts w:hint="eastAsia" w:ascii="Times New Roman" w:hAnsi="Times New Roman" w:eastAsia="仿宋_GB2312"/>
          <w:sz w:val="40"/>
          <w:szCs w:val="40"/>
          <w:lang w:eastAsia="zh-CN"/>
        </w:rPr>
        <w:t>”拟</w:t>
      </w:r>
      <w:r>
        <w:rPr>
          <w:rFonts w:ascii="Times New Roman" w:hAnsi="Times New Roman" w:eastAsia="仿宋_GB2312"/>
          <w:sz w:val="40"/>
          <w:szCs w:val="40"/>
        </w:rPr>
        <w:t>吸引中国投资者参与建设</w:t>
      </w:r>
      <w:r>
        <w:rPr>
          <w:rFonts w:hint="eastAsia" w:ascii="Times New Roman" w:hAnsi="Times New Roman" w:eastAsia="仿宋_GB2312"/>
          <w:sz w:val="40"/>
          <w:szCs w:val="40"/>
          <w:lang w:eastAsia="zh-CN"/>
        </w:rPr>
        <w:t>半硬质</w:t>
      </w:r>
      <w:r>
        <w:rPr>
          <w:rFonts w:ascii="Times New Roman" w:hAnsi="Times New Roman" w:eastAsia="仿宋_GB2312"/>
          <w:sz w:val="40"/>
          <w:szCs w:val="40"/>
        </w:rPr>
        <w:t>奶酪</w:t>
      </w:r>
      <w:r>
        <w:rPr>
          <w:rFonts w:hint="eastAsia" w:ascii="Times New Roman" w:hAnsi="Times New Roman" w:eastAsia="仿宋_GB2312"/>
          <w:sz w:val="40"/>
          <w:szCs w:val="40"/>
          <w:lang w:eastAsia="zh-CN"/>
        </w:rPr>
        <w:t>和黄油</w:t>
      </w:r>
      <w:r>
        <w:rPr>
          <w:rFonts w:ascii="Times New Roman" w:hAnsi="Times New Roman" w:eastAsia="仿宋_GB2312"/>
          <w:sz w:val="40"/>
          <w:szCs w:val="40"/>
        </w:rPr>
        <w:t>生产厂（满负荷</w:t>
      </w:r>
      <w:r>
        <w:rPr>
          <w:rFonts w:ascii="Times New Roman" w:hAnsi="Times New Roman" w:eastAsia="仿宋_GB2312"/>
          <w:sz w:val="40"/>
          <w:szCs w:val="40"/>
          <w:lang w:val="en-US" w:eastAsia="zh-CN"/>
        </w:rPr>
        <w:t>产能</w:t>
      </w:r>
      <w:r>
        <w:rPr>
          <w:rFonts w:hint="eastAsia" w:ascii="Times New Roman" w:hAnsi="Times New Roman" w:eastAsia="仿宋_GB2312"/>
          <w:sz w:val="40"/>
          <w:szCs w:val="40"/>
          <w:lang w:val="en-US" w:eastAsia="zh-CN"/>
        </w:rPr>
        <w:t>为</w:t>
      </w:r>
      <w:r>
        <w:rPr>
          <w:rFonts w:ascii="Times New Roman" w:hAnsi="Times New Roman" w:eastAsia="仿宋_GB2312"/>
          <w:sz w:val="40"/>
          <w:szCs w:val="40"/>
        </w:rPr>
        <w:t>1.2万吨</w:t>
      </w:r>
      <w:r>
        <w:rPr>
          <w:rFonts w:hint="eastAsia" w:ascii="Times New Roman" w:hAnsi="Times New Roman" w:eastAsia="仿宋_GB2312"/>
          <w:sz w:val="40"/>
          <w:szCs w:val="40"/>
          <w:lang w:eastAsia="zh-CN"/>
        </w:rPr>
        <w:t>/年</w:t>
      </w:r>
      <w:r>
        <w:rPr>
          <w:rFonts w:ascii="Times New Roman" w:hAnsi="Times New Roman" w:eastAsia="仿宋_GB2312"/>
          <w:sz w:val="40"/>
          <w:szCs w:val="40"/>
        </w:rPr>
        <w:t>）。初始</w:t>
      </w:r>
      <w:r>
        <w:rPr>
          <w:rFonts w:hint="eastAsia" w:ascii="Times New Roman" w:hAnsi="Times New Roman" w:eastAsia="仿宋_GB2312"/>
          <w:sz w:val="40"/>
          <w:szCs w:val="40"/>
          <w:lang w:eastAsia="zh-CN"/>
        </w:rPr>
        <w:t>投资</w:t>
      </w:r>
      <w:r>
        <w:rPr>
          <w:rFonts w:ascii="Times New Roman" w:hAnsi="Times New Roman" w:eastAsia="仿宋_GB2312"/>
          <w:sz w:val="40"/>
          <w:szCs w:val="40"/>
        </w:rPr>
        <w:t>成本</w:t>
      </w:r>
      <w:r>
        <w:rPr>
          <w:rFonts w:hint="eastAsia" w:ascii="Times New Roman" w:hAnsi="Times New Roman" w:eastAsia="仿宋_GB2312"/>
          <w:sz w:val="40"/>
          <w:szCs w:val="40"/>
          <w:lang w:eastAsia="zh-CN"/>
        </w:rPr>
        <w:t>为</w:t>
      </w:r>
      <w:r>
        <w:rPr>
          <w:rFonts w:ascii="Times New Roman" w:hAnsi="Times New Roman" w:eastAsia="仿宋_GB2312"/>
          <w:sz w:val="40"/>
          <w:szCs w:val="40"/>
        </w:rPr>
        <w:t>24亿卢布</w:t>
      </w:r>
      <w:r>
        <w:rPr>
          <w:rFonts w:hint="eastAsia" w:ascii="Times New Roman" w:hAnsi="Times New Roman" w:eastAsia="仿宋_GB2312"/>
          <w:sz w:val="40"/>
          <w:szCs w:val="40"/>
          <w:lang w:eastAsia="zh-CN"/>
        </w:rPr>
        <w:t>（约合2亿人民币）</w:t>
      </w:r>
      <w:r>
        <w:rPr>
          <w:rFonts w:ascii="Times New Roman" w:hAnsi="Times New Roman" w:eastAsia="仿宋_GB2312"/>
          <w:sz w:val="40"/>
          <w:szCs w:val="40"/>
        </w:rPr>
        <w:t>。</w:t>
      </w:r>
    </w:p>
    <w:p>
      <w:pPr>
        <w:spacing w:after="0" w:line="600" w:lineRule="exact"/>
        <w:jc w:val="both"/>
        <w:rPr>
          <w:rFonts w:hint="eastAsia" w:ascii="Times New Roman" w:hAnsi="Times New Roman" w:eastAsia="黑体"/>
          <w:b/>
          <w:sz w:val="40"/>
          <w:szCs w:val="40"/>
          <w:lang w:eastAsia="zh-CN"/>
        </w:rPr>
      </w:pPr>
    </w:p>
    <w:p>
      <w:pPr>
        <w:spacing w:after="0" w:line="600" w:lineRule="exact"/>
        <w:ind w:firstLine="787" w:firstLineChars="196"/>
        <w:rPr>
          <w:rFonts w:hint="eastAsia" w:ascii="Times New Roman" w:hAnsi="Times New Roman" w:eastAsia="黑体"/>
          <w:b/>
          <w:sz w:val="40"/>
          <w:szCs w:val="40"/>
          <w:lang w:eastAsia="zh-CN"/>
        </w:rPr>
      </w:pPr>
      <w:r>
        <w:rPr>
          <w:rFonts w:hint="eastAsia" w:ascii="Times New Roman" w:hAnsi="Times New Roman" w:eastAsia="黑体"/>
          <w:b/>
          <w:sz w:val="40"/>
          <w:szCs w:val="40"/>
          <w:lang w:eastAsia="zh-CN"/>
        </w:rPr>
        <w:t>二、</w:t>
      </w:r>
      <w:r>
        <w:rPr>
          <w:rFonts w:ascii="Times New Roman" w:hAnsi="Times New Roman" w:eastAsia="黑体"/>
          <w:b/>
          <w:sz w:val="40"/>
          <w:szCs w:val="40"/>
        </w:rPr>
        <w:t>进</w:t>
      </w:r>
      <w:r>
        <w:rPr>
          <w:rFonts w:hint="eastAsia" w:ascii="Times New Roman" w:hAnsi="Times New Roman" w:eastAsia="黑体"/>
          <w:b/>
          <w:sz w:val="40"/>
          <w:szCs w:val="40"/>
          <w:lang w:eastAsia="zh-CN"/>
        </w:rPr>
        <w:t>出</w:t>
      </w:r>
      <w:r>
        <w:rPr>
          <w:rFonts w:ascii="Times New Roman" w:hAnsi="Times New Roman" w:eastAsia="黑体"/>
          <w:b/>
          <w:sz w:val="40"/>
          <w:szCs w:val="40"/>
        </w:rPr>
        <w:t>口</w:t>
      </w:r>
      <w:r>
        <w:rPr>
          <w:rFonts w:hint="eastAsia" w:ascii="Times New Roman" w:hAnsi="Times New Roman" w:eastAsia="黑体"/>
          <w:b/>
          <w:sz w:val="40"/>
          <w:szCs w:val="40"/>
          <w:lang w:eastAsia="zh-CN"/>
        </w:rPr>
        <w:t>贸易</w:t>
      </w:r>
    </w:p>
    <w:p>
      <w:pPr>
        <w:spacing w:after="0" w:line="600" w:lineRule="exact"/>
        <w:ind w:firstLine="803" w:firstLineChars="200"/>
        <w:contextualSpacing/>
        <w:jc w:val="both"/>
        <w:rPr>
          <w:rFonts w:hint="eastAsia" w:ascii="楷体_GB2312" w:hAnsi="Times New Roman" w:eastAsia="楷体_GB2312"/>
          <w:b/>
          <w:sz w:val="40"/>
          <w:szCs w:val="40"/>
        </w:rPr>
      </w:pPr>
      <w:r>
        <w:rPr>
          <w:rFonts w:hint="eastAsia" w:ascii="楷体_GB2312" w:hAnsi="Times New Roman" w:eastAsia="楷体_GB2312"/>
          <w:b/>
          <w:bCs/>
          <w:sz w:val="40"/>
          <w:szCs w:val="40"/>
          <w:lang w:val="en-US" w:eastAsia="zh-CN"/>
        </w:rPr>
        <w:t>（一）自华采购</w:t>
      </w:r>
      <w:r>
        <w:rPr>
          <w:rFonts w:hint="eastAsia" w:ascii="楷体_GB2312" w:hAnsi="Times New Roman" w:eastAsia="楷体_GB2312"/>
          <w:b/>
          <w:bCs/>
          <w:sz w:val="40"/>
          <w:szCs w:val="40"/>
          <w:lang w:val="en-US"/>
        </w:rPr>
        <w:t>设备、农机和原材料</w:t>
      </w:r>
    </w:p>
    <w:p>
      <w:pPr>
        <w:spacing w:after="0" w:line="600" w:lineRule="exact"/>
        <w:ind w:firstLine="800" w:firstLineChars="200"/>
        <w:jc w:val="both"/>
        <w:rPr>
          <w:rFonts w:ascii="Times New Roman" w:hAnsi="Times New Roman" w:eastAsia="黑体"/>
          <w:bCs/>
          <w:sz w:val="40"/>
          <w:szCs w:val="40"/>
        </w:rPr>
      </w:pPr>
      <w:r>
        <w:rPr>
          <w:rFonts w:hint="eastAsia" w:ascii="Times New Roman" w:hAnsi="Times New Roman" w:eastAsia="黑体"/>
          <w:bCs/>
          <w:sz w:val="40"/>
          <w:szCs w:val="40"/>
          <w:lang w:val="en-US" w:eastAsia="zh-CN"/>
        </w:rPr>
        <w:t>1.进口</w:t>
      </w:r>
      <w:r>
        <w:rPr>
          <w:rFonts w:ascii="Times New Roman" w:hAnsi="Times New Roman" w:eastAsia="黑体"/>
          <w:bCs/>
          <w:sz w:val="40"/>
          <w:szCs w:val="40"/>
        </w:rPr>
        <w:t>食品</w:t>
      </w:r>
      <w:r>
        <w:rPr>
          <w:rFonts w:hint="eastAsia" w:ascii="Times New Roman" w:hAnsi="Times New Roman" w:eastAsia="黑体"/>
          <w:bCs/>
          <w:sz w:val="40"/>
          <w:szCs w:val="40"/>
          <w:lang w:val="en-US" w:eastAsia="zh-CN"/>
        </w:rPr>
        <w:t>加工</w:t>
      </w:r>
      <w:r>
        <w:rPr>
          <w:rFonts w:ascii="Times New Roman" w:hAnsi="Times New Roman" w:eastAsia="黑体"/>
          <w:bCs/>
          <w:sz w:val="40"/>
          <w:szCs w:val="40"/>
        </w:rPr>
        <w:t>生产线和设备：</w:t>
      </w:r>
    </w:p>
    <w:p>
      <w:pPr>
        <w:spacing w:after="0" w:line="600" w:lineRule="exact"/>
        <w:ind w:firstLine="800" w:firstLineChars="200"/>
        <w:jc w:val="both"/>
        <w:rPr>
          <w:rFonts w:ascii="Times New Roman" w:hAnsi="Times New Roman" w:eastAsia="仿宋_GB2312"/>
          <w:i/>
          <w:sz w:val="40"/>
          <w:szCs w:val="40"/>
        </w:rPr>
      </w:pPr>
      <w:r>
        <w:rPr>
          <w:rFonts w:hint="eastAsia" w:ascii="Times New Roman" w:hAnsi="Times New Roman" w:eastAsia="仿宋_GB2312"/>
          <w:sz w:val="40"/>
          <w:szCs w:val="40"/>
          <w:lang w:eastAsia="zh-CN"/>
        </w:rPr>
        <w:t>—智能化</w:t>
      </w:r>
      <w:r>
        <w:rPr>
          <w:rFonts w:ascii="Times New Roman" w:hAnsi="Times New Roman" w:eastAsia="仿宋_GB2312"/>
          <w:sz w:val="40"/>
          <w:szCs w:val="40"/>
        </w:rPr>
        <w:t>浆果分选机：需求方为</w:t>
      </w:r>
      <w:r>
        <w:rPr>
          <w:rFonts w:hint="eastAsia" w:ascii="Times New Roman" w:hAnsi="Times New Roman" w:eastAsia="仿宋_GB2312"/>
          <w:sz w:val="40"/>
          <w:szCs w:val="40"/>
          <w:lang w:eastAsia="zh-CN"/>
        </w:rPr>
        <w:t>“</w:t>
      </w:r>
      <w:r>
        <w:rPr>
          <w:rFonts w:ascii="Times New Roman" w:hAnsi="Times New Roman" w:eastAsia="仿宋_GB2312"/>
          <w:sz w:val="40"/>
          <w:szCs w:val="40"/>
        </w:rPr>
        <w:t>沃洛格达森林食品厂</w:t>
      </w:r>
      <w:r>
        <w:rPr>
          <w:rFonts w:hint="eastAsia" w:ascii="Times New Roman" w:hAnsi="Times New Roman" w:eastAsia="仿宋_GB2312"/>
          <w:sz w:val="40"/>
          <w:szCs w:val="40"/>
          <w:lang w:eastAsia="zh-CN"/>
        </w:rPr>
        <w:t>”</w:t>
      </w:r>
      <w:r>
        <w:rPr>
          <w:rFonts w:ascii="Times New Roman" w:hAnsi="Times New Roman" w:eastAsia="仿宋_GB2312"/>
          <w:sz w:val="40"/>
          <w:szCs w:val="40"/>
        </w:rPr>
        <w:t>有限责任公司</w:t>
      </w:r>
      <w:r>
        <w:rPr>
          <w:rFonts w:ascii="Times New Roman" w:hAnsi="Times New Roman" w:eastAsia="仿宋_GB2312"/>
          <w:sz w:val="40"/>
          <w:szCs w:val="40"/>
          <w:lang w:eastAsia="zh-CN"/>
        </w:rPr>
        <w:t>，</w:t>
      </w:r>
      <w:r>
        <w:rPr>
          <w:rFonts w:ascii="Times New Roman" w:hAnsi="Times New Roman" w:eastAsia="仿宋_GB2312"/>
          <w:sz w:val="40"/>
          <w:szCs w:val="40"/>
          <w:lang w:val="en-US" w:eastAsia="zh-CN"/>
        </w:rPr>
        <w:t>主要用于</w:t>
      </w:r>
      <w:r>
        <w:rPr>
          <w:rFonts w:ascii="Times New Roman" w:hAnsi="Times New Roman" w:eastAsia="仿宋_GB2312"/>
          <w:sz w:val="40"/>
          <w:szCs w:val="40"/>
        </w:rPr>
        <w:t>分选冷冻浆果；</w:t>
      </w:r>
    </w:p>
    <w:p>
      <w:pPr>
        <w:spacing w:after="0" w:line="600" w:lineRule="exact"/>
        <w:ind w:firstLine="800" w:firstLineChars="200"/>
        <w:jc w:val="both"/>
        <w:rPr>
          <w:rFonts w:ascii="Times New Roman" w:hAnsi="Times New Roman" w:eastAsia="仿宋_GB2312"/>
          <w:i/>
          <w:sz w:val="40"/>
          <w:szCs w:val="40"/>
        </w:rPr>
      </w:pPr>
      <w:r>
        <w:rPr>
          <w:rFonts w:hint="eastAsia" w:ascii="Times New Roman" w:hAnsi="Times New Roman" w:eastAsia="仿宋_GB2312"/>
          <w:sz w:val="40"/>
          <w:szCs w:val="40"/>
          <w:lang w:eastAsia="zh-CN"/>
        </w:rPr>
        <w:t>—</w:t>
      </w:r>
      <w:r>
        <w:rPr>
          <w:rFonts w:ascii="Times New Roman" w:hAnsi="Times New Roman" w:eastAsia="仿宋_GB2312"/>
          <w:sz w:val="40"/>
          <w:szCs w:val="40"/>
        </w:rPr>
        <w:t>自动化奶酪生产线</w:t>
      </w:r>
      <w:r>
        <w:rPr>
          <w:rFonts w:ascii="Times New Roman" w:hAnsi="Times New Roman" w:eastAsia="仿宋_GB2312"/>
          <w:sz w:val="40"/>
          <w:szCs w:val="40"/>
          <w:lang w:eastAsia="zh-CN"/>
        </w:rPr>
        <w:t>：</w:t>
      </w:r>
      <w:r>
        <w:rPr>
          <w:rFonts w:ascii="Times New Roman" w:hAnsi="Times New Roman" w:eastAsia="仿宋_GB2312"/>
          <w:sz w:val="40"/>
          <w:szCs w:val="40"/>
          <w:lang w:val="en-US" w:eastAsia="zh-CN"/>
        </w:rPr>
        <w:t>需求方为</w:t>
      </w:r>
      <w:r>
        <w:rPr>
          <w:rFonts w:ascii="Times New Roman" w:hAnsi="Times New Roman" w:eastAsia="仿宋_GB2312"/>
          <w:sz w:val="40"/>
          <w:szCs w:val="40"/>
        </w:rPr>
        <w:t>沃洛格达乳品厂有限责任公司；</w:t>
      </w:r>
    </w:p>
    <w:p>
      <w:pPr>
        <w:spacing w:after="0" w:line="600" w:lineRule="exact"/>
        <w:ind w:firstLine="800" w:firstLineChars="200"/>
        <w:jc w:val="both"/>
        <w:rPr>
          <w:rFonts w:ascii="Times New Roman" w:hAnsi="Times New Roman" w:eastAsia="仿宋_GB2312"/>
          <w:i/>
          <w:sz w:val="40"/>
          <w:szCs w:val="40"/>
        </w:rPr>
      </w:pPr>
      <w:r>
        <w:rPr>
          <w:rFonts w:hint="eastAsia" w:ascii="Times New Roman" w:hAnsi="Times New Roman" w:eastAsia="仿宋_GB2312"/>
          <w:sz w:val="40"/>
          <w:szCs w:val="40"/>
          <w:lang w:eastAsia="zh-CN"/>
        </w:rPr>
        <w:t>—</w:t>
      </w:r>
      <w:r>
        <w:rPr>
          <w:rFonts w:ascii="Times New Roman" w:hAnsi="Times New Roman" w:eastAsia="仿宋_GB2312"/>
          <w:sz w:val="40"/>
          <w:szCs w:val="40"/>
        </w:rPr>
        <w:t>奶酪成品包装线</w:t>
      </w:r>
      <w:r>
        <w:rPr>
          <w:rFonts w:ascii="Times New Roman" w:hAnsi="Times New Roman" w:eastAsia="仿宋_GB2312"/>
          <w:sz w:val="40"/>
          <w:szCs w:val="40"/>
          <w:lang w:eastAsia="zh-CN"/>
        </w:rPr>
        <w:t>：</w:t>
      </w:r>
      <w:r>
        <w:rPr>
          <w:rFonts w:ascii="Times New Roman" w:hAnsi="Times New Roman" w:eastAsia="仿宋_GB2312"/>
          <w:sz w:val="40"/>
          <w:szCs w:val="40"/>
        </w:rPr>
        <w:t>需求方为</w:t>
      </w:r>
      <w:r>
        <w:rPr>
          <w:rFonts w:hint="eastAsia" w:ascii="Times New Roman" w:hAnsi="Times New Roman" w:eastAsia="仿宋_GB2312"/>
          <w:sz w:val="40"/>
          <w:szCs w:val="40"/>
          <w:lang w:eastAsia="zh-CN"/>
        </w:rPr>
        <w:t>“</w:t>
      </w:r>
      <w:r>
        <w:rPr>
          <w:rFonts w:ascii="Times New Roman" w:hAnsi="Times New Roman" w:eastAsia="仿宋_GB2312"/>
          <w:sz w:val="40"/>
          <w:szCs w:val="40"/>
        </w:rPr>
        <w:t>Syrovarnya 35</w:t>
      </w:r>
      <w:r>
        <w:rPr>
          <w:rFonts w:hint="eastAsia" w:ascii="Times New Roman" w:hAnsi="Times New Roman" w:eastAsia="仿宋_GB2312"/>
          <w:sz w:val="40"/>
          <w:szCs w:val="40"/>
          <w:lang w:eastAsia="zh-CN"/>
        </w:rPr>
        <w:t>”</w:t>
      </w:r>
      <w:r>
        <w:rPr>
          <w:rFonts w:ascii="Times New Roman" w:hAnsi="Times New Roman" w:eastAsia="仿宋_GB2312"/>
          <w:sz w:val="40"/>
          <w:szCs w:val="40"/>
        </w:rPr>
        <w:t>有限责任公司；</w:t>
      </w:r>
    </w:p>
    <w:p>
      <w:pPr>
        <w:spacing w:after="0" w:line="600" w:lineRule="exact"/>
        <w:ind w:firstLine="800" w:firstLineChars="200"/>
        <w:jc w:val="both"/>
        <w:rPr>
          <w:rFonts w:ascii="Times New Roman" w:hAnsi="Times New Roman" w:eastAsia="仿宋_GB2312"/>
          <w:i/>
          <w:sz w:val="40"/>
          <w:szCs w:val="40"/>
        </w:rPr>
      </w:pPr>
      <w:r>
        <w:rPr>
          <w:rFonts w:hint="eastAsia" w:ascii="Times New Roman" w:hAnsi="Times New Roman" w:eastAsia="仿宋_GB2312"/>
          <w:sz w:val="40"/>
          <w:szCs w:val="40"/>
          <w:lang w:eastAsia="zh-CN"/>
        </w:rPr>
        <w:t>—</w:t>
      </w:r>
      <w:r>
        <w:rPr>
          <w:rFonts w:ascii="Times New Roman" w:hAnsi="Times New Roman" w:eastAsia="仿宋_GB2312"/>
          <w:sz w:val="40"/>
          <w:szCs w:val="40"/>
        </w:rPr>
        <w:t xml:space="preserve">乳制品灌装PET生产线 </w:t>
      </w:r>
      <w:r>
        <w:rPr>
          <w:rFonts w:ascii="Times New Roman" w:hAnsi="Times New Roman" w:eastAsia="仿宋_GB2312"/>
          <w:sz w:val="40"/>
          <w:szCs w:val="40"/>
          <w:lang w:eastAsia="zh-CN"/>
        </w:rPr>
        <w:t>：需求方为</w:t>
      </w:r>
      <w:r>
        <w:rPr>
          <w:rFonts w:ascii="Times New Roman" w:hAnsi="Times New Roman" w:eastAsia="仿宋_GB2312"/>
          <w:sz w:val="40"/>
          <w:szCs w:val="40"/>
        </w:rPr>
        <w:t>切列波维茨乳品厂有限责任公司；</w:t>
      </w:r>
    </w:p>
    <w:p>
      <w:pPr>
        <w:spacing w:after="0" w:line="600" w:lineRule="exact"/>
        <w:ind w:firstLine="800" w:firstLineChars="200"/>
        <w:jc w:val="both"/>
        <w:rPr>
          <w:rFonts w:ascii="Times New Roman" w:hAnsi="Times New Roman" w:eastAsia="仿宋_GB2312"/>
          <w:sz w:val="40"/>
          <w:szCs w:val="40"/>
          <w:lang w:eastAsia="zh-CN"/>
        </w:rPr>
      </w:pPr>
      <w:r>
        <w:rPr>
          <w:rFonts w:hint="eastAsia" w:ascii="Times New Roman" w:hAnsi="Times New Roman" w:eastAsia="仿宋_GB2312"/>
          <w:sz w:val="40"/>
          <w:szCs w:val="40"/>
          <w:lang w:eastAsia="zh-CN"/>
        </w:rPr>
        <w:t>—</w:t>
      </w:r>
      <w:r>
        <w:rPr>
          <w:rFonts w:ascii="Times New Roman" w:hAnsi="Times New Roman" w:eastAsia="仿宋_GB2312"/>
          <w:sz w:val="40"/>
          <w:szCs w:val="40"/>
        </w:rPr>
        <w:t>卧式糖果包装机</w:t>
      </w:r>
      <w:r>
        <w:rPr>
          <w:rFonts w:ascii="Times New Roman" w:hAnsi="Times New Roman" w:eastAsia="仿宋_GB2312"/>
          <w:sz w:val="40"/>
          <w:szCs w:val="40"/>
          <w:lang w:eastAsia="zh-CN"/>
        </w:rPr>
        <w:t>：需求方为</w:t>
      </w:r>
      <w:r>
        <w:rPr>
          <w:rFonts w:hint="eastAsia" w:ascii="Times New Roman" w:hAnsi="Times New Roman" w:eastAsia="仿宋_GB2312"/>
          <w:sz w:val="40"/>
          <w:szCs w:val="40"/>
          <w:lang w:eastAsia="zh-CN"/>
        </w:rPr>
        <w:t>“</w:t>
      </w:r>
      <w:r>
        <w:rPr>
          <w:rFonts w:ascii="Times New Roman" w:hAnsi="Times New Roman" w:eastAsia="仿宋_GB2312"/>
          <w:sz w:val="40"/>
          <w:szCs w:val="40"/>
        </w:rPr>
        <w:t>糖果厂</w:t>
      </w:r>
      <w:r>
        <w:rPr>
          <w:rFonts w:hint="eastAsia" w:ascii="Times New Roman" w:hAnsi="Times New Roman" w:eastAsia="仿宋_GB2312"/>
          <w:sz w:val="40"/>
          <w:szCs w:val="40"/>
          <w:lang w:eastAsia="zh-CN"/>
        </w:rPr>
        <w:t>”</w:t>
      </w:r>
      <w:r>
        <w:rPr>
          <w:rFonts w:ascii="Times New Roman" w:hAnsi="Times New Roman" w:eastAsia="仿宋_GB2312"/>
          <w:sz w:val="40"/>
          <w:szCs w:val="40"/>
        </w:rPr>
        <w:t>股份公司</w:t>
      </w:r>
      <w:r>
        <w:rPr>
          <w:rFonts w:ascii="Times New Roman" w:hAnsi="Times New Roman" w:eastAsia="仿宋_GB2312"/>
          <w:sz w:val="40"/>
          <w:szCs w:val="40"/>
          <w:lang w:eastAsia="zh-CN"/>
        </w:rPr>
        <w:t>；</w:t>
      </w:r>
    </w:p>
    <w:p>
      <w:pPr>
        <w:spacing w:after="0" w:line="600" w:lineRule="exact"/>
        <w:ind w:firstLine="800" w:firstLineChars="200"/>
        <w:jc w:val="both"/>
        <w:rPr>
          <w:rFonts w:ascii="Times New Roman" w:hAnsi="Times New Roman" w:eastAsia="仿宋_GB2312"/>
          <w:sz w:val="40"/>
          <w:szCs w:val="40"/>
        </w:rPr>
      </w:pPr>
      <w:r>
        <w:rPr>
          <w:rFonts w:hint="eastAsia" w:ascii="Times New Roman" w:hAnsi="Times New Roman" w:eastAsia="仿宋_GB2312"/>
          <w:sz w:val="40"/>
          <w:szCs w:val="40"/>
          <w:lang w:eastAsia="zh-CN"/>
        </w:rPr>
        <w:t>—</w:t>
      </w:r>
      <w:r>
        <w:rPr>
          <w:rFonts w:hint="eastAsia" w:ascii="Times New Roman" w:hAnsi="Times New Roman" w:eastAsia="仿宋_GB2312"/>
          <w:sz w:val="40"/>
          <w:szCs w:val="40"/>
          <w:lang w:val="en-US" w:eastAsia="zh-CN"/>
        </w:rPr>
        <w:t>罐头生产</w:t>
      </w:r>
      <w:r>
        <w:rPr>
          <w:rFonts w:ascii="Times New Roman" w:hAnsi="Times New Roman" w:eastAsia="仿宋_GB2312"/>
          <w:sz w:val="40"/>
          <w:szCs w:val="40"/>
        </w:rPr>
        <w:t>车间香肠检查检测仪和灭菌器</w:t>
      </w:r>
      <w:r>
        <w:rPr>
          <w:rFonts w:ascii="Times New Roman" w:hAnsi="Times New Roman" w:eastAsia="仿宋_GB2312"/>
          <w:sz w:val="40"/>
          <w:szCs w:val="40"/>
          <w:lang w:eastAsia="zh-CN"/>
        </w:rPr>
        <w:t>：需求方为</w:t>
      </w:r>
      <w:r>
        <w:rPr>
          <w:rFonts w:hint="eastAsia" w:ascii="Times New Roman" w:hAnsi="Times New Roman" w:eastAsia="仿宋_GB2312"/>
          <w:sz w:val="40"/>
          <w:szCs w:val="40"/>
          <w:lang w:eastAsia="zh-CN"/>
        </w:rPr>
        <w:t>“农业肉类生产”</w:t>
      </w:r>
      <w:r>
        <w:rPr>
          <w:rFonts w:ascii="Times New Roman" w:hAnsi="Times New Roman" w:eastAsia="仿宋_GB2312"/>
          <w:sz w:val="40"/>
          <w:szCs w:val="40"/>
        </w:rPr>
        <w:t>股份公司；</w:t>
      </w:r>
    </w:p>
    <w:p>
      <w:pPr>
        <w:spacing w:after="0" w:line="600" w:lineRule="exact"/>
        <w:ind w:firstLine="800" w:firstLineChars="200"/>
        <w:jc w:val="both"/>
        <w:rPr>
          <w:rFonts w:ascii="Times New Roman" w:hAnsi="Times New Roman" w:eastAsia="仿宋_GB2312"/>
          <w:i/>
          <w:sz w:val="40"/>
          <w:szCs w:val="40"/>
        </w:rPr>
      </w:pPr>
      <w:r>
        <w:rPr>
          <w:rFonts w:hint="eastAsia" w:ascii="Times New Roman" w:hAnsi="Times New Roman" w:eastAsia="仿宋_GB2312"/>
          <w:sz w:val="40"/>
          <w:szCs w:val="40"/>
          <w:lang w:eastAsia="zh-CN"/>
        </w:rPr>
        <w:t>—</w:t>
      </w:r>
      <w:r>
        <w:rPr>
          <w:rFonts w:ascii="Times New Roman" w:hAnsi="Times New Roman" w:eastAsia="仿宋_GB2312"/>
          <w:sz w:val="40"/>
          <w:szCs w:val="40"/>
        </w:rPr>
        <w:t>用于薄膜密封塑料托盘</w:t>
      </w:r>
      <w:r>
        <w:rPr>
          <w:rFonts w:ascii="Times New Roman" w:hAnsi="Times New Roman" w:eastAsia="仿宋_GB2312"/>
          <w:sz w:val="40"/>
          <w:szCs w:val="40"/>
          <w:lang w:val="en-US" w:eastAsia="zh-CN"/>
        </w:rPr>
        <w:t>的</w:t>
      </w:r>
      <w:r>
        <w:rPr>
          <w:rFonts w:ascii="Times New Roman" w:hAnsi="Times New Roman" w:eastAsia="仿宋_GB2312"/>
          <w:sz w:val="40"/>
          <w:szCs w:val="40"/>
        </w:rPr>
        <w:t>微量密封剂</w:t>
      </w:r>
      <w:r>
        <w:rPr>
          <w:rFonts w:ascii="Times New Roman" w:hAnsi="Times New Roman" w:eastAsia="仿宋_GB2312"/>
          <w:sz w:val="40"/>
          <w:szCs w:val="40"/>
          <w:lang w:eastAsia="zh-CN"/>
        </w:rPr>
        <w:t>：</w:t>
      </w:r>
      <w:r>
        <w:rPr>
          <w:rFonts w:ascii="Times New Roman" w:hAnsi="Times New Roman" w:eastAsia="仿宋_GB2312"/>
          <w:sz w:val="40"/>
          <w:szCs w:val="40"/>
        </w:rPr>
        <w:t>需求方为切列波韦茨肉类加工厂股份公司；</w:t>
      </w:r>
    </w:p>
    <w:p>
      <w:pPr>
        <w:spacing w:after="0" w:line="600" w:lineRule="exact"/>
        <w:ind w:firstLine="800" w:firstLineChars="200"/>
        <w:jc w:val="both"/>
        <w:rPr>
          <w:rFonts w:hint="eastAsia" w:ascii="Times New Roman" w:hAnsi="Times New Roman" w:eastAsia="仿宋_GB2312"/>
          <w:sz w:val="40"/>
          <w:szCs w:val="40"/>
          <w:lang w:eastAsia="zh-CN"/>
        </w:rPr>
      </w:pPr>
      <w:r>
        <w:rPr>
          <w:rFonts w:hint="eastAsia" w:ascii="Times New Roman" w:hAnsi="Times New Roman" w:eastAsia="仿宋_GB2312"/>
          <w:sz w:val="40"/>
          <w:szCs w:val="40"/>
          <w:lang w:eastAsia="zh-CN"/>
        </w:rPr>
        <w:t>—</w:t>
      </w:r>
      <w:r>
        <w:rPr>
          <w:rFonts w:ascii="Times New Roman" w:hAnsi="Times New Roman" w:eastAsia="仿宋_GB2312"/>
          <w:sz w:val="40"/>
          <w:szCs w:val="40"/>
        </w:rPr>
        <w:t>用于初级研磨生肉和面团搅拌</w:t>
      </w:r>
      <w:r>
        <w:rPr>
          <w:rFonts w:ascii="Times New Roman" w:hAnsi="Times New Roman" w:eastAsia="仿宋_GB2312"/>
          <w:sz w:val="40"/>
          <w:szCs w:val="40"/>
          <w:lang w:val="en-US" w:eastAsia="zh-CN"/>
        </w:rPr>
        <w:t>的</w:t>
      </w:r>
      <w:r>
        <w:rPr>
          <w:rFonts w:ascii="Times New Roman" w:hAnsi="Times New Roman" w:eastAsia="仿宋_GB2312"/>
          <w:sz w:val="40"/>
          <w:szCs w:val="40"/>
        </w:rPr>
        <w:t>研磨机</w:t>
      </w:r>
      <w:r>
        <w:rPr>
          <w:rFonts w:ascii="Times New Roman" w:hAnsi="Times New Roman" w:eastAsia="仿宋_GB2312"/>
          <w:sz w:val="40"/>
          <w:szCs w:val="40"/>
          <w:lang w:eastAsia="zh-CN"/>
        </w:rPr>
        <w:t>：需求方为</w:t>
      </w:r>
      <w:r>
        <w:rPr>
          <w:rFonts w:ascii="Times New Roman" w:hAnsi="Times New Roman" w:eastAsia="仿宋_GB2312"/>
          <w:sz w:val="40"/>
          <w:szCs w:val="40"/>
        </w:rPr>
        <w:t>“Cooperator”</w:t>
      </w:r>
      <w:r>
        <w:rPr>
          <w:rFonts w:hint="eastAsia" w:ascii="Times New Roman" w:hAnsi="Times New Roman" w:eastAsia="仿宋_GB2312"/>
          <w:sz w:val="40"/>
          <w:szCs w:val="40"/>
          <w:lang w:val="en-US" w:eastAsia="zh-CN"/>
        </w:rPr>
        <w:t>公司</w:t>
      </w:r>
      <w:r>
        <w:rPr>
          <w:rFonts w:ascii="Times New Roman" w:hAnsi="Times New Roman" w:eastAsia="仿宋_GB2312"/>
          <w:sz w:val="40"/>
          <w:szCs w:val="40"/>
        </w:rPr>
        <w:t>。</w:t>
      </w:r>
    </w:p>
    <w:p>
      <w:pPr>
        <w:spacing w:after="0" w:line="600" w:lineRule="exact"/>
        <w:ind w:firstLine="800" w:firstLineChars="200"/>
        <w:jc w:val="both"/>
        <w:rPr>
          <w:rFonts w:ascii="Times New Roman" w:hAnsi="Times New Roman" w:eastAsia="黑体"/>
          <w:bCs/>
          <w:sz w:val="40"/>
          <w:szCs w:val="40"/>
        </w:rPr>
      </w:pPr>
      <w:r>
        <w:rPr>
          <w:rFonts w:hint="eastAsia" w:ascii="Times New Roman" w:hAnsi="Times New Roman" w:eastAsia="黑体"/>
          <w:bCs/>
          <w:sz w:val="40"/>
          <w:szCs w:val="40"/>
          <w:lang w:val="en-US" w:eastAsia="zh-CN"/>
        </w:rPr>
        <w:t>2.进口</w:t>
      </w:r>
      <w:r>
        <w:rPr>
          <w:rFonts w:ascii="Times New Roman" w:hAnsi="Times New Roman" w:eastAsia="黑体"/>
          <w:bCs/>
          <w:sz w:val="40"/>
          <w:szCs w:val="40"/>
        </w:rPr>
        <w:t>用于</w:t>
      </w:r>
      <w:r>
        <w:rPr>
          <w:rFonts w:ascii="Times New Roman" w:hAnsi="Times New Roman" w:eastAsia="黑体"/>
          <w:bCs/>
          <w:sz w:val="40"/>
          <w:szCs w:val="40"/>
          <w:lang w:val="en-US" w:eastAsia="zh-CN"/>
        </w:rPr>
        <w:t>灌装</w:t>
      </w:r>
      <w:r>
        <w:rPr>
          <w:rFonts w:ascii="Times New Roman" w:hAnsi="Times New Roman" w:eastAsia="黑体"/>
          <w:bCs/>
          <w:sz w:val="40"/>
          <w:szCs w:val="40"/>
        </w:rPr>
        <w:t>乳制品的成品纸包装：</w:t>
      </w:r>
    </w:p>
    <w:p>
      <w:pPr>
        <w:tabs>
          <w:tab w:val="left" w:pos="993"/>
        </w:tabs>
        <w:spacing w:after="0" w:line="600" w:lineRule="exact"/>
        <w:ind w:firstLine="800" w:firstLineChars="200"/>
        <w:contextualSpacing/>
        <w:jc w:val="both"/>
        <w:rPr>
          <w:rFonts w:hint="eastAsia" w:ascii="Times New Roman" w:hAnsi="Times New Roman" w:eastAsia="仿宋_GB2312"/>
          <w:i/>
          <w:sz w:val="40"/>
          <w:szCs w:val="40"/>
          <w:lang w:eastAsia="zh-CN"/>
        </w:rPr>
      </w:pPr>
      <w:r>
        <w:rPr>
          <w:rFonts w:hint="eastAsia" w:ascii="Times New Roman" w:hAnsi="Times New Roman" w:eastAsia="仿宋_GB2312"/>
          <w:sz w:val="40"/>
          <w:szCs w:val="40"/>
          <w:lang w:val="en-US" w:eastAsia="zh-CN"/>
        </w:rPr>
        <w:t>—</w:t>
      </w:r>
      <w:r>
        <w:rPr>
          <w:rFonts w:ascii="Times New Roman" w:hAnsi="Times New Roman" w:eastAsia="仿宋_GB2312"/>
          <w:sz w:val="40"/>
          <w:szCs w:val="40"/>
        </w:rPr>
        <w:t>北方牛奶股份有限公司</w:t>
      </w:r>
      <w:r>
        <w:rPr>
          <w:rFonts w:hint="eastAsia" w:ascii="Times New Roman" w:hAnsi="Times New Roman" w:eastAsia="仿宋_GB2312"/>
          <w:sz w:val="40"/>
          <w:szCs w:val="40"/>
          <w:lang w:eastAsia="zh-CN"/>
        </w:rPr>
        <w:t>—</w:t>
      </w:r>
      <w:r>
        <w:rPr>
          <w:rFonts w:ascii="Times New Roman" w:hAnsi="Times New Roman" w:eastAsia="仿宋_GB2312"/>
          <w:sz w:val="40"/>
          <w:szCs w:val="40"/>
          <w:lang w:val="en-US" w:eastAsia="zh-CN"/>
        </w:rPr>
        <w:t>需求量</w:t>
      </w:r>
      <w:r>
        <w:rPr>
          <w:rFonts w:ascii="Times New Roman" w:hAnsi="Times New Roman" w:eastAsia="仿宋_GB2312"/>
          <w:sz w:val="40"/>
          <w:szCs w:val="40"/>
        </w:rPr>
        <w:t>每月780 万盒</w:t>
      </w:r>
      <w:r>
        <w:rPr>
          <w:rFonts w:hint="eastAsia" w:ascii="Times New Roman" w:hAnsi="Times New Roman" w:eastAsia="仿宋_GB2312"/>
          <w:sz w:val="40"/>
          <w:szCs w:val="40"/>
          <w:lang w:eastAsia="zh-CN"/>
        </w:rPr>
        <w:t>；</w:t>
      </w:r>
    </w:p>
    <w:p>
      <w:pPr>
        <w:tabs>
          <w:tab w:val="left" w:pos="993"/>
        </w:tabs>
        <w:spacing w:after="0" w:line="600" w:lineRule="exact"/>
        <w:ind w:firstLine="800" w:firstLineChars="200"/>
        <w:contextualSpacing/>
        <w:jc w:val="both"/>
        <w:rPr>
          <w:rFonts w:ascii="Times New Roman" w:hAnsi="Times New Roman" w:eastAsia="仿宋_GB2312"/>
          <w:sz w:val="40"/>
          <w:szCs w:val="40"/>
        </w:rPr>
      </w:pPr>
      <w:r>
        <w:rPr>
          <w:rFonts w:hint="eastAsia" w:ascii="Times New Roman" w:hAnsi="Times New Roman" w:eastAsia="仿宋_GB2312"/>
          <w:sz w:val="40"/>
          <w:szCs w:val="40"/>
          <w:lang w:val="en-US" w:eastAsia="zh-CN"/>
        </w:rPr>
        <w:t>—</w:t>
      </w:r>
      <w:r>
        <w:rPr>
          <w:rFonts w:ascii="Times New Roman" w:hAnsi="Times New Roman" w:eastAsia="仿宋_GB2312"/>
          <w:sz w:val="40"/>
          <w:szCs w:val="40"/>
        </w:rPr>
        <w:t>沃洛格达乳品厂生产合作社</w:t>
      </w:r>
      <w:r>
        <w:rPr>
          <w:rFonts w:hint="eastAsia" w:ascii="Times New Roman" w:hAnsi="Times New Roman" w:eastAsia="仿宋_GB2312"/>
          <w:sz w:val="40"/>
          <w:szCs w:val="40"/>
          <w:lang w:eastAsia="zh-CN"/>
        </w:rPr>
        <w:t>—</w:t>
      </w:r>
      <w:r>
        <w:rPr>
          <w:rFonts w:ascii="Times New Roman" w:hAnsi="Times New Roman" w:eastAsia="仿宋_GB2312"/>
          <w:sz w:val="40"/>
          <w:szCs w:val="40"/>
        </w:rPr>
        <w:t>需求量每月 450万盒；</w:t>
      </w:r>
    </w:p>
    <w:p>
      <w:pPr>
        <w:tabs>
          <w:tab w:val="left" w:pos="993"/>
        </w:tabs>
        <w:spacing w:after="0" w:line="600" w:lineRule="exact"/>
        <w:ind w:firstLine="800" w:firstLineChars="200"/>
        <w:contextualSpacing/>
        <w:jc w:val="both"/>
        <w:rPr>
          <w:rFonts w:ascii="Times New Roman" w:hAnsi="Times New Roman"/>
          <w:sz w:val="40"/>
          <w:szCs w:val="40"/>
          <w:highlight w:val="white"/>
        </w:rPr>
      </w:pPr>
      <w:r>
        <w:rPr>
          <w:rFonts w:hint="eastAsia" w:ascii="Times New Roman" w:hAnsi="Times New Roman" w:eastAsia="仿宋_GB2312"/>
          <w:sz w:val="40"/>
          <w:szCs w:val="40"/>
          <w:lang w:val="en-US" w:eastAsia="zh-CN"/>
        </w:rPr>
        <w:t>—</w:t>
      </w:r>
      <w:r>
        <w:rPr>
          <w:rFonts w:ascii="Times New Roman" w:hAnsi="Times New Roman" w:eastAsia="仿宋_GB2312"/>
          <w:sz w:val="40"/>
          <w:szCs w:val="40"/>
        </w:rPr>
        <w:t>乌斯秋格牛奶有限责任公司乳品厂</w:t>
      </w:r>
      <w:r>
        <w:rPr>
          <w:rFonts w:hint="eastAsia" w:ascii="Times New Roman" w:hAnsi="Times New Roman" w:eastAsia="仿宋_GB2312"/>
          <w:sz w:val="40"/>
          <w:szCs w:val="40"/>
          <w:lang w:eastAsia="zh-CN"/>
        </w:rPr>
        <w:t>—</w:t>
      </w:r>
      <w:r>
        <w:rPr>
          <w:rFonts w:ascii="Times New Roman" w:hAnsi="Times New Roman" w:eastAsia="仿宋_GB2312"/>
          <w:sz w:val="40"/>
          <w:szCs w:val="40"/>
        </w:rPr>
        <w:t>需求量</w:t>
      </w:r>
      <w:r>
        <w:rPr>
          <w:rFonts w:ascii="Times New Roman" w:hAnsi="Times New Roman" w:eastAsia="仿宋_GB2312"/>
          <w:sz w:val="40"/>
          <w:szCs w:val="40"/>
          <w:lang w:val="en-US" w:eastAsia="zh-CN"/>
        </w:rPr>
        <w:t>每月</w:t>
      </w:r>
      <w:r>
        <w:rPr>
          <w:rFonts w:ascii="Times New Roman" w:hAnsi="Times New Roman" w:eastAsia="仿宋_GB2312"/>
          <w:sz w:val="40"/>
          <w:szCs w:val="40"/>
        </w:rPr>
        <w:t>170万</w:t>
      </w:r>
      <w:r>
        <w:rPr>
          <w:rFonts w:ascii="Times New Roman" w:hAnsi="Times New Roman" w:eastAsia="仿宋_GB2312"/>
          <w:sz w:val="40"/>
          <w:szCs w:val="40"/>
          <w:lang w:val="en-US" w:eastAsia="zh-CN"/>
        </w:rPr>
        <w:t>盒</w:t>
      </w:r>
      <w:r>
        <w:rPr>
          <w:rFonts w:ascii="Times New Roman" w:hAnsi="Times New Roman" w:eastAsia="仿宋_GB2312"/>
          <w:sz w:val="40"/>
          <w:szCs w:val="40"/>
        </w:rPr>
        <w:t>。</w:t>
      </w:r>
    </w:p>
    <w:p>
      <w:pPr>
        <w:spacing w:after="0" w:line="600" w:lineRule="exact"/>
        <w:ind w:firstLine="800" w:firstLineChars="200"/>
        <w:contextualSpacing/>
        <w:jc w:val="both"/>
        <w:rPr>
          <w:rFonts w:ascii="Times New Roman" w:hAnsi="Times New Roman" w:eastAsia="黑体"/>
          <w:bCs/>
          <w:sz w:val="40"/>
          <w:szCs w:val="40"/>
          <w:lang w:val="en-US"/>
        </w:rPr>
      </w:pPr>
      <w:r>
        <w:rPr>
          <w:rFonts w:hint="eastAsia" w:ascii="Times New Roman" w:hAnsi="Times New Roman" w:eastAsia="黑体"/>
          <w:bCs/>
          <w:sz w:val="40"/>
          <w:szCs w:val="40"/>
          <w:lang w:val="en-US" w:eastAsia="zh-CN"/>
        </w:rPr>
        <w:t>3.进口</w:t>
      </w:r>
      <w:r>
        <w:rPr>
          <w:rFonts w:ascii="Times New Roman" w:hAnsi="Times New Roman" w:eastAsia="黑体"/>
          <w:bCs/>
          <w:sz w:val="40"/>
          <w:szCs w:val="40"/>
          <w:lang w:val="en-US"/>
        </w:rPr>
        <w:t>农业机械</w:t>
      </w:r>
    </w:p>
    <w:p>
      <w:pPr>
        <w:spacing w:after="0" w:line="600" w:lineRule="exact"/>
        <w:ind w:firstLine="800" w:firstLineChars="200"/>
        <w:jc w:val="both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 w:eastAsia="仿宋_GB2312"/>
          <w:sz w:val="40"/>
          <w:szCs w:val="40"/>
        </w:rPr>
        <w:t>沃洛格达州农</w:t>
      </w:r>
      <w:r>
        <w:rPr>
          <w:rFonts w:ascii="Times New Roman" w:hAnsi="Times New Roman" w:eastAsia="仿宋_GB2312"/>
          <w:sz w:val="40"/>
          <w:szCs w:val="40"/>
          <w:lang w:val="en-US" w:eastAsia="zh-CN"/>
        </w:rPr>
        <w:t>企希</w:t>
      </w:r>
      <w:r>
        <w:rPr>
          <w:rFonts w:ascii="Times New Roman" w:hAnsi="Times New Roman" w:eastAsia="仿宋_GB2312"/>
          <w:sz w:val="40"/>
          <w:szCs w:val="40"/>
        </w:rPr>
        <w:t>购买中国制造设备</w:t>
      </w:r>
      <w:r>
        <w:rPr>
          <w:rFonts w:ascii="Times New Roman" w:hAnsi="Times New Roman" w:eastAsia="仿宋_GB2312"/>
          <w:sz w:val="40"/>
          <w:szCs w:val="40"/>
          <w:lang w:eastAsia="zh-CN"/>
        </w:rPr>
        <w:t>，</w:t>
      </w:r>
      <w:r>
        <w:rPr>
          <w:rFonts w:ascii="Times New Roman" w:hAnsi="Times New Roman" w:eastAsia="仿宋_GB2312"/>
          <w:sz w:val="40"/>
          <w:szCs w:val="40"/>
          <w:lang w:val="en-US" w:eastAsia="zh-CN"/>
        </w:rPr>
        <w:t>包括</w:t>
      </w:r>
      <w:r>
        <w:rPr>
          <w:rFonts w:ascii="Times New Roman" w:hAnsi="Times New Roman" w:eastAsia="仿宋_GB2312"/>
          <w:sz w:val="40"/>
          <w:szCs w:val="40"/>
        </w:rPr>
        <w:t>拖拉机、前端装载机、叉车、推土机与挖掘机。</w:t>
      </w:r>
    </w:p>
    <w:p>
      <w:pPr>
        <w:spacing w:after="0" w:line="600" w:lineRule="exact"/>
        <w:ind w:firstLine="800" w:firstLineChars="200"/>
        <w:contextualSpacing/>
        <w:jc w:val="both"/>
        <w:rPr>
          <w:rFonts w:ascii="Times New Roman" w:hAnsi="Times New Roman" w:eastAsia="黑体"/>
          <w:bCs/>
          <w:sz w:val="40"/>
          <w:szCs w:val="40"/>
          <w:lang w:val="en-US"/>
        </w:rPr>
      </w:pPr>
      <w:r>
        <w:rPr>
          <w:rFonts w:hint="eastAsia" w:ascii="Times New Roman" w:hAnsi="Times New Roman" w:eastAsia="黑体"/>
          <w:bCs/>
          <w:sz w:val="40"/>
          <w:szCs w:val="40"/>
          <w:lang w:val="en-US" w:eastAsia="zh-CN"/>
        </w:rPr>
        <w:t>4.进口</w:t>
      </w:r>
      <w:r>
        <w:rPr>
          <w:rFonts w:ascii="Times New Roman" w:hAnsi="Times New Roman" w:eastAsia="黑体"/>
          <w:bCs/>
          <w:sz w:val="40"/>
          <w:szCs w:val="40"/>
          <w:lang w:val="en-US"/>
        </w:rPr>
        <w:t>水果</w:t>
      </w:r>
    </w:p>
    <w:p>
      <w:pPr>
        <w:spacing w:after="0" w:line="600" w:lineRule="exact"/>
        <w:ind w:firstLine="800" w:firstLineChars="200"/>
        <w:jc w:val="both"/>
        <w:rPr>
          <w:rFonts w:ascii="Times New Roman" w:hAnsi="Times New Roman"/>
          <w:sz w:val="40"/>
          <w:szCs w:val="40"/>
          <w:shd w:val="clear" w:color="auto" w:fill="FFFFFF" w:themeFill="background1"/>
        </w:rPr>
      </w:pPr>
      <w:r>
        <w:rPr>
          <w:rFonts w:hint="eastAsia" w:ascii="Times New Roman" w:hAnsi="Times New Roman" w:eastAsia="仿宋_GB2312"/>
          <w:sz w:val="40"/>
          <w:szCs w:val="40"/>
          <w:shd w:val="clear" w:color="auto" w:fill="FFFFFF" w:themeFill="background1"/>
          <w:lang w:eastAsia="zh-CN"/>
        </w:rPr>
        <w:t>“</w:t>
      </w:r>
      <w:r>
        <w:rPr>
          <w:rFonts w:ascii="Times New Roman" w:hAnsi="Times New Roman" w:eastAsia="仿宋_GB2312"/>
          <w:sz w:val="40"/>
          <w:szCs w:val="40"/>
          <w:shd w:val="clear" w:color="auto" w:fill="FFFFFF" w:themeFill="background1"/>
        </w:rPr>
        <w:t>沃洛格达森林食品厂</w:t>
      </w:r>
      <w:r>
        <w:rPr>
          <w:rFonts w:hint="eastAsia" w:ascii="Times New Roman" w:hAnsi="Times New Roman" w:eastAsia="仿宋_GB2312"/>
          <w:sz w:val="40"/>
          <w:szCs w:val="40"/>
          <w:shd w:val="clear" w:color="auto" w:fill="FFFFFF" w:themeFill="background1"/>
          <w:lang w:eastAsia="zh-CN"/>
        </w:rPr>
        <w:t>”</w:t>
      </w:r>
      <w:r>
        <w:rPr>
          <w:rFonts w:ascii="Times New Roman" w:hAnsi="Times New Roman" w:eastAsia="仿宋_GB2312"/>
          <w:sz w:val="40"/>
          <w:szCs w:val="40"/>
          <w:shd w:val="clear" w:color="auto" w:fill="FFFFFF" w:themeFill="background1"/>
        </w:rPr>
        <w:t>有限责任公司</w:t>
      </w:r>
      <w:r>
        <w:rPr>
          <w:rFonts w:ascii="Times New Roman" w:hAnsi="Times New Roman" w:eastAsia="仿宋_GB2312"/>
          <w:sz w:val="40"/>
          <w:szCs w:val="40"/>
          <w:shd w:val="clear" w:color="auto" w:fill="FFFFFF" w:themeFill="background1"/>
          <w:lang w:val="en-US" w:eastAsia="zh-CN"/>
        </w:rPr>
        <w:t>希</w:t>
      </w:r>
      <w:r>
        <w:rPr>
          <w:rFonts w:ascii="Times New Roman" w:hAnsi="Times New Roman" w:eastAsia="仿宋_GB2312"/>
          <w:sz w:val="40"/>
          <w:szCs w:val="40"/>
          <w:shd w:val="clear" w:color="auto" w:fill="FFFFFF" w:themeFill="background1"/>
        </w:rPr>
        <w:t>每年从中国采购1300吨杏</w:t>
      </w:r>
      <w:r>
        <w:rPr>
          <w:rFonts w:ascii="Times New Roman" w:hAnsi="Times New Roman" w:eastAsia="仿宋_GB2312"/>
          <w:sz w:val="40"/>
          <w:szCs w:val="40"/>
          <w:shd w:val="clear" w:color="auto" w:fill="FFFFFF" w:themeFill="background1"/>
          <w:lang w:val="en-US" w:eastAsia="zh-CN"/>
        </w:rPr>
        <w:t>和</w:t>
      </w:r>
      <w:r>
        <w:rPr>
          <w:rFonts w:ascii="Times New Roman" w:hAnsi="Times New Roman" w:eastAsia="仿宋_GB2312"/>
          <w:sz w:val="40"/>
          <w:szCs w:val="40"/>
          <w:shd w:val="clear" w:color="auto" w:fill="FFFFFF" w:themeFill="background1"/>
        </w:rPr>
        <w:t>桃，通过铁路或海运交付。</w:t>
      </w:r>
      <w:r>
        <w:rPr>
          <w:rFonts w:ascii="Times New Roman" w:hAnsi="Times New Roman" w:eastAsia="仿宋_GB2312"/>
          <w:sz w:val="40"/>
          <w:szCs w:val="40"/>
          <w:shd w:val="clear" w:color="auto" w:fill="FFFFFF" w:themeFill="background1"/>
          <w:lang w:val="en-US" w:eastAsia="zh-CN"/>
        </w:rPr>
        <w:t>未来计划将采购量提升</w:t>
      </w:r>
      <w:r>
        <w:rPr>
          <w:rFonts w:ascii="Times New Roman" w:hAnsi="Times New Roman" w:eastAsia="仿宋_GB2312"/>
          <w:sz w:val="40"/>
          <w:szCs w:val="40"/>
          <w:shd w:val="clear" w:color="auto" w:fill="FFFFFF" w:themeFill="background1"/>
        </w:rPr>
        <w:t>10-15%。</w:t>
      </w:r>
    </w:p>
    <w:p>
      <w:pPr>
        <w:spacing w:after="0" w:line="600" w:lineRule="exact"/>
        <w:ind w:firstLine="800" w:firstLineChars="200"/>
        <w:contextualSpacing/>
        <w:jc w:val="both"/>
        <w:rPr>
          <w:rFonts w:hint="eastAsia" w:ascii="楷体_GB2312" w:hAnsi="Times New Roman" w:eastAsia="楷体_GB2312"/>
          <w:bCs/>
          <w:sz w:val="40"/>
          <w:szCs w:val="40"/>
          <w:lang w:val="en-US" w:eastAsia="zh-CN"/>
        </w:rPr>
      </w:pPr>
    </w:p>
    <w:p>
      <w:pPr>
        <w:spacing w:after="0" w:line="600" w:lineRule="exact"/>
        <w:ind w:firstLine="803" w:firstLineChars="200"/>
        <w:contextualSpacing/>
        <w:jc w:val="both"/>
        <w:rPr>
          <w:rFonts w:hint="eastAsia" w:ascii="楷体_GB2312" w:hAnsi="Times New Roman" w:eastAsia="楷体_GB2312"/>
          <w:b/>
          <w:bCs/>
          <w:sz w:val="40"/>
          <w:szCs w:val="40"/>
          <w:lang w:val="en-US"/>
        </w:rPr>
      </w:pPr>
      <w:r>
        <w:rPr>
          <w:rFonts w:hint="eastAsia" w:ascii="楷体_GB2312" w:hAnsi="Times New Roman" w:eastAsia="楷体_GB2312"/>
          <w:b/>
          <w:bCs/>
          <w:sz w:val="40"/>
          <w:szCs w:val="40"/>
          <w:lang w:val="en-US" w:eastAsia="zh-CN"/>
        </w:rPr>
        <w:t>（二）对华出口</w:t>
      </w:r>
      <w:r>
        <w:rPr>
          <w:rFonts w:hint="eastAsia" w:ascii="楷体_GB2312" w:hAnsi="Times New Roman" w:eastAsia="楷体_GB2312"/>
          <w:b/>
          <w:bCs/>
          <w:sz w:val="40"/>
          <w:szCs w:val="40"/>
          <w:lang w:val="en-US"/>
        </w:rPr>
        <w:t>食品</w:t>
      </w:r>
      <w:r>
        <w:rPr>
          <w:rFonts w:hint="eastAsia" w:ascii="楷体_GB2312" w:hAnsi="Times New Roman" w:eastAsia="楷体_GB2312"/>
          <w:b/>
          <w:bCs/>
          <w:sz w:val="40"/>
          <w:szCs w:val="40"/>
          <w:lang w:val="en-US" w:eastAsia="zh-CN"/>
        </w:rPr>
        <w:t>和农产品</w:t>
      </w:r>
    </w:p>
    <w:p>
      <w:pPr>
        <w:spacing w:after="0" w:line="600" w:lineRule="exact"/>
        <w:ind w:firstLine="800" w:firstLineChars="200"/>
        <w:jc w:val="both"/>
        <w:rPr>
          <w:rFonts w:ascii="Times New Roman" w:hAnsi="Times New Roman" w:eastAsia="仿宋_GB2312"/>
          <w:sz w:val="40"/>
          <w:szCs w:val="40"/>
          <w:lang w:eastAsia="zh-CN"/>
        </w:rPr>
      </w:pPr>
      <w:r>
        <w:rPr>
          <w:rFonts w:hint="eastAsia" w:ascii="Times New Roman" w:hAnsi="Times New Roman" w:eastAsia="仿宋_GB2312"/>
          <w:sz w:val="40"/>
          <w:szCs w:val="40"/>
          <w:lang w:val="en-US" w:eastAsia="zh-CN"/>
        </w:rPr>
        <w:t>—</w:t>
      </w:r>
      <w:r>
        <w:rPr>
          <w:rFonts w:ascii="Times New Roman" w:hAnsi="Times New Roman" w:eastAsia="仿宋_GB2312"/>
          <w:sz w:val="40"/>
          <w:szCs w:val="40"/>
        </w:rPr>
        <w:t>大乌斯秋格酒水生产公司</w:t>
      </w:r>
      <w:r>
        <w:rPr>
          <w:rFonts w:ascii="Times New Roman" w:hAnsi="Times New Roman" w:eastAsia="仿宋_GB2312"/>
          <w:sz w:val="40"/>
          <w:szCs w:val="40"/>
          <w:lang w:val="en-US" w:eastAsia="zh-CN"/>
        </w:rPr>
        <w:t>希</w:t>
      </w:r>
      <w:r>
        <w:rPr>
          <w:rFonts w:hint="eastAsia" w:ascii="Times New Roman" w:hAnsi="Times New Roman" w:eastAsia="仿宋_GB2312"/>
          <w:sz w:val="40"/>
          <w:szCs w:val="40"/>
          <w:lang w:val="en-US" w:eastAsia="zh-CN"/>
        </w:rPr>
        <w:t>提升</w:t>
      </w:r>
      <w:r>
        <w:rPr>
          <w:rFonts w:ascii="Times New Roman" w:hAnsi="Times New Roman" w:eastAsia="仿宋_GB2312"/>
          <w:sz w:val="40"/>
          <w:szCs w:val="40"/>
        </w:rPr>
        <w:t>对华出口量</w:t>
      </w:r>
      <w:r>
        <w:rPr>
          <w:rFonts w:ascii="Times New Roman" w:hAnsi="Times New Roman" w:eastAsia="仿宋_GB2312"/>
          <w:sz w:val="40"/>
          <w:szCs w:val="40"/>
          <w:lang w:eastAsia="zh-CN"/>
        </w:rPr>
        <w:t>；</w:t>
      </w:r>
    </w:p>
    <w:p>
      <w:pPr>
        <w:spacing w:after="0" w:line="600" w:lineRule="exact"/>
        <w:ind w:firstLine="800" w:firstLineChars="200"/>
        <w:jc w:val="both"/>
        <w:rPr>
          <w:rFonts w:hint="eastAsia" w:ascii="Times New Roman" w:hAnsi="Times New Roman" w:eastAsia="仿宋_GB2312"/>
          <w:sz w:val="40"/>
          <w:szCs w:val="40"/>
          <w:lang w:eastAsia="zh-CN"/>
        </w:rPr>
      </w:pPr>
      <w:r>
        <w:rPr>
          <w:rFonts w:hint="eastAsia" w:ascii="Times New Roman" w:hAnsi="Times New Roman" w:eastAsia="仿宋_GB2312"/>
          <w:sz w:val="40"/>
          <w:szCs w:val="40"/>
          <w:lang w:val="en-US" w:eastAsia="zh-CN"/>
        </w:rPr>
        <w:t>—</w:t>
      </w:r>
      <w:r>
        <w:rPr>
          <w:rFonts w:ascii="Times New Roman" w:hAnsi="Times New Roman" w:eastAsia="仿宋_GB2312"/>
          <w:sz w:val="40"/>
          <w:szCs w:val="40"/>
        </w:rPr>
        <w:t>个体工商户AtAg糖果公司计划将糖果产品出口</w:t>
      </w:r>
      <w:r>
        <w:rPr>
          <w:rFonts w:hint="eastAsia" w:ascii="Times New Roman" w:hAnsi="Times New Roman" w:eastAsia="仿宋_GB2312"/>
          <w:sz w:val="40"/>
          <w:szCs w:val="40"/>
          <w:lang w:val="en-US" w:eastAsia="zh-CN"/>
        </w:rPr>
        <w:t>量</w:t>
      </w:r>
      <w:r>
        <w:rPr>
          <w:rFonts w:ascii="Times New Roman" w:hAnsi="Times New Roman" w:eastAsia="仿宋_GB2312"/>
          <w:sz w:val="40"/>
          <w:szCs w:val="40"/>
        </w:rPr>
        <w:t>增加 10%</w:t>
      </w:r>
      <w:r>
        <w:rPr>
          <w:rFonts w:hint="eastAsia" w:ascii="Times New Roman" w:hAnsi="Times New Roman" w:eastAsia="仿宋_GB2312"/>
          <w:sz w:val="40"/>
          <w:szCs w:val="40"/>
          <w:lang w:eastAsia="zh-CN"/>
        </w:rPr>
        <w:t>；</w:t>
      </w:r>
    </w:p>
    <w:p>
      <w:pPr>
        <w:spacing w:after="0" w:line="600" w:lineRule="exact"/>
        <w:ind w:firstLine="800" w:firstLineChars="200"/>
        <w:jc w:val="both"/>
        <w:rPr>
          <w:rFonts w:hint="eastAsia" w:ascii="Times New Roman" w:hAnsi="Times New Roman" w:eastAsia="仿宋_GB2312"/>
          <w:sz w:val="40"/>
          <w:szCs w:val="40"/>
          <w:lang w:eastAsia="zh-CN"/>
        </w:rPr>
      </w:pPr>
      <w:r>
        <w:rPr>
          <w:rFonts w:hint="eastAsia" w:ascii="Times New Roman" w:hAnsi="Times New Roman" w:eastAsia="仿宋_GB2312"/>
          <w:sz w:val="40"/>
          <w:szCs w:val="40"/>
          <w:lang w:val="en-US" w:eastAsia="zh-CN"/>
        </w:rPr>
        <w:t>—</w:t>
      </w:r>
      <w:r>
        <w:rPr>
          <w:rFonts w:ascii="Times New Roman" w:hAnsi="Times New Roman" w:eastAsia="仿宋_GB2312"/>
          <w:sz w:val="40"/>
          <w:szCs w:val="40"/>
        </w:rPr>
        <w:t>沃洛格达综合食品公司计划到2024年将产品（麦片等谷物类早餐食品）出口量增加到80吨</w:t>
      </w:r>
      <w:r>
        <w:rPr>
          <w:rFonts w:hint="eastAsia" w:ascii="Times New Roman" w:hAnsi="Times New Roman" w:eastAsia="仿宋_GB2312"/>
          <w:sz w:val="40"/>
          <w:szCs w:val="40"/>
          <w:lang w:eastAsia="zh-CN"/>
        </w:rPr>
        <w:t>；</w:t>
      </w:r>
    </w:p>
    <w:p>
      <w:pPr>
        <w:spacing w:after="0" w:line="600" w:lineRule="exact"/>
        <w:ind w:firstLine="800" w:firstLineChars="200"/>
        <w:jc w:val="both"/>
        <w:rPr>
          <w:rFonts w:ascii="Times New Roman" w:hAnsi="Times New Roman" w:eastAsia="仿宋_GB2312"/>
          <w:sz w:val="40"/>
          <w:szCs w:val="40"/>
        </w:rPr>
      </w:pPr>
      <w:r>
        <w:rPr>
          <w:rFonts w:hint="eastAsia" w:ascii="Times New Roman" w:hAnsi="Times New Roman" w:eastAsia="仿宋_GB2312"/>
          <w:sz w:val="40"/>
          <w:szCs w:val="40"/>
          <w:lang w:val="en-US" w:eastAsia="zh-CN"/>
        </w:rPr>
        <w:t>—</w:t>
      </w:r>
      <w:r>
        <w:rPr>
          <w:rFonts w:ascii="Times New Roman" w:hAnsi="Times New Roman" w:eastAsia="仿宋_GB2312"/>
          <w:sz w:val="40"/>
          <w:szCs w:val="40"/>
        </w:rPr>
        <w:t>北方牛奶公司计划对华出口奶粉（每月约100-200吨）</w:t>
      </w:r>
      <w:r>
        <w:rPr>
          <w:rFonts w:hint="eastAsia" w:ascii="Times New Roman" w:hAnsi="Times New Roman" w:eastAsia="仿宋_GB2312"/>
          <w:sz w:val="40"/>
          <w:szCs w:val="40"/>
          <w:lang w:eastAsia="zh-CN"/>
        </w:rPr>
        <w:t>、</w:t>
      </w:r>
      <w:r>
        <w:rPr>
          <w:rFonts w:ascii="Times New Roman" w:hAnsi="Times New Roman" w:eastAsia="仿宋_GB2312"/>
          <w:sz w:val="40"/>
          <w:szCs w:val="40"/>
        </w:rPr>
        <w:t>菲达奶酪（每月100吨）。希寻找中国企业在华进行销售；</w:t>
      </w:r>
    </w:p>
    <w:p>
      <w:pPr>
        <w:spacing w:after="0" w:line="600" w:lineRule="exact"/>
        <w:ind w:firstLine="800" w:firstLineChars="200"/>
        <w:jc w:val="both"/>
        <w:rPr>
          <w:rFonts w:ascii="Times New Roman" w:hAnsi="Times New Roman" w:eastAsia="仿宋_GB2312"/>
          <w:sz w:val="40"/>
          <w:szCs w:val="40"/>
          <w:lang w:val="en-US" w:eastAsia="zh-CN"/>
        </w:rPr>
      </w:pPr>
      <w:r>
        <w:rPr>
          <w:rFonts w:hint="eastAsia" w:ascii="Times New Roman" w:hAnsi="Times New Roman" w:eastAsia="仿宋_GB2312"/>
          <w:sz w:val="40"/>
          <w:szCs w:val="40"/>
          <w:lang w:val="en-US" w:eastAsia="zh-CN"/>
        </w:rPr>
        <w:t>—</w:t>
      </w:r>
      <w:r>
        <w:rPr>
          <w:rFonts w:ascii="Times New Roman" w:hAnsi="Times New Roman" w:eastAsia="仿宋_GB2312"/>
          <w:sz w:val="40"/>
          <w:szCs w:val="40"/>
          <w:lang w:val="en-US" w:eastAsia="zh-CN"/>
        </w:rPr>
        <w:t>Abiogroup生物制品公司希对华出口人造动物脂肪，计划年出口量5500吨；</w:t>
      </w:r>
    </w:p>
    <w:p>
      <w:pPr>
        <w:spacing w:after="0" w:line="600" w:lineRule="exact"/>
        <w:ind w:firstLine="800" w:firstLineChars="200"/>
        <w:jc w:val="both"/>
        <w:rPr>
          <w:rFonts w:ascii="Times New Roman" w:hAnsi="Times New Roman" w:eastAsia="仿宋_GB2312"/>
          <w:sz w:val="40"/>
          <w:szCs w:val="40"/>
          <w:lang w:eastAsia="zh-CN"/>
        </w:rPr>
      </w:pPr>
      <w:r>
        <w:rPr>
          <w:rFonts w:hint="eastAsia" w:ascii="Times New Roman" w:hAnsi="Times New Roman" w:eastAsia="仿宋_GB2312"/>
          <w:sz w:val="40"/>
          <w:szCs w:val="40"/>
          <w:lang w:val="en-US" w:eastAsia="zh-CN"/>
        </w:rPr>
        <w:t>—</w:t>
      </w:r>
      <w:r>
        <w:rPr>
          <w:rFonts w:ascii="Times New Roman" w:hAnsi="Times New Roman" w:eastAsia="仿宋_GB2312"/>
          <w:sz w:val="40"/>
          <w:szCs w:val="40"/>
          <w:lang w:val="en-US" w:eastAsia="zh-CN"/>
        </w:rPr>
        <w:t>狄安娜鱼制品公司计划恢复对华黑（鲟）鱼子酱出口，每年最大出口量为500公斤。希寻找贸易企业进行合作</w:t>
      </w:r>
      <w:bookmarkStart w:id="0" w:name="_GoBack"/>
      <w:bookmarkEnd w:id="0"/>
      <w:r>
        <w:rPr>
          <w:rFonts w:ascii="Times New Roman" w:hAnsi="Times New Roman" w:eastAsia="仿宋_GB2312"/>
          <w:sz w:val="40"/>
          <w:szCs w:val="40"/>
          <w:lang w:val="en-US" w:eastAsia="zh-CN"/>
        </w:rPr>
        <w:t>。</w:t>
      </w:r>
    </w:p>
    <w:sectPr>
      <w:footerReference r:id="rId3" w:type="default"/>
      <w:pgSz w:w="11907" w:h="16839"/>
      <w:pgMar w:top="1191" w:right="1588" w:bottom="1191" w:left="1531" w:header="709" w:footer="0" w:gutter="0"/>
      <w:pgNumType w:start="1"/>
      <w:cols w:space="720" w:num="1"/>
      <w:docGrid w:linePitch="29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XO Thames">
    <w:altName w:val="Times New Roman"/>
    <w:panose1 w:val="00000000000000000000"/>
    <w:charset w:val="CC"/>
    <w:family w:val="roman"/>
    <w:pitch w:val="default"/>
    <w:sig w:usb0="00000000" w:usb1="00000000" w:usb2="00000000" w:usb3="00000000" w:csb0="00000015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  <w:rPr>
        <w:rFonts w:hint="eastAsia" w:eastAsiaTheme="minorEastAsia"/>
        <w:lang w:eastAsia="zh-CN"/>
      </w:rPr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jc w:val="right"/>
                </w:pPr>
                <w:r>
                  <w:fldChar w:fldCharType="begin"/>
                </w:r>
                <w:r>
                  <w:instrText xml:space="preserve">PAGE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1A077D"/>
    <w:multiLevelType w:val="multilevel"/>
    <w:tmpl w:val="591A077D"/>
    <w:lvl w:ilvl="0" w:tentative="0">
      <w:start w:val="5"/>
      <w:numFmt w:val="decimal"/>
      <w:lvlText w:val="%1."/>
      <w:lvlJc w:val="left"/>
      <w:pPr>
        <w:ind w:left="10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708"/>
  <w:drawingGridHorizontalSpacing w:val="110"/>
  <w:displayHorizontalDrawingGridEvery w:val="2"/>
  <w:characterSpacingControl w:val="doNotCompress"/>
  <w:hdrShapeDefaults>
    <o:shapelayout v:ext="edit">
      <o:idmap v:ext="edit" data="1"/>
    </o:shapelayout>
  </w:hdrShapeDefaults>
  <w:compat>
    <w:useFELayout/>
    <w:compatSetting w:name="compatibilityMode" w:uri="http://schemas.microsoft.com/office/word" w:val="12"/>
  </w:compat>
  <w:rsids>
    <w:rsidRoot w:val="00FB6F2B"/>
    <w:rsid w:val="00005DFB"/>
    <w:rsid w:val="002156F9"/>
    <w:rsid w:val="002432F8"/>
    <w:rsid w:val="0027005C"/>
    <w:rsid w:val="005A30FA"/>
    <w:rsid w:val="00635578"/>
    <w:rsid w:val="008B73D8"/>
    <w:rsid w:val="00915266"/>
    <w:rsid w:val="0097081A"/>
    <w:rsid w:val="009C1BDF"/>
    <w:rsid w:val="009F3BB4"/>
    <w:rsid w:val="00A52239"/>
    <w:rsid w:val="00AF2F52"/>
    <w:rsid w:val="00B312EC"/>
    <w:rsid w:val="00C32FB7"/>
    <w:rsid w:val="00D6324C"/>
    <w:rsid w:val="00FB6F2B"/>
    <w:rsid w:val="02C346F7"/>
    <w:rsid w:val="03002D7E"/>
    <w:rsid w:val="053108BF"/>
    <w:rsid w:val="094479E0"/>
    <w:rsid w:val="0F3B52CD"/>
    <w:rsid w:val="1108039C"/>
    <w:rsid w:val="11DF54A7"/>
    <w:rsid w:val="1311726D"/>
    <w:rsid w:val="13CA7AFA"/>
    <w:rsid w:val="249B7739"/>
    <w:rsid w:val="25125C66"/>
    <w:rsid w:val="292F299C"/>
    <w:rsid w:val="2A0C1507"/>
    <w:rsid w:val="31A8441B"/>
    <w:rsid w:val="35F31897"/>
    <w:rsid w:val="374C525E"/>
    <w:rsid w:val="3CFA5B68"/>
    <w:rsid w:val="3FB771CB"/>
    <w:rsid w:val="434412E9"/>
    <w:rsid w:val="43852FF1"/>
    <w:rsid w:val="43BE32CF"/>
    <w:rsid w:val="474D4849"/>
    <w:rsid w:val="55A1565C"/>
    <w:rsid w:val="5AAC22B1"/>
    <w:rsid w:val="5CB7237C"/>
    <w:rsid w:val="5FA512E2"/>
    <w:rsid w:val="621333CD"/>
    <w:rsid w:val="62602033"/>
    <w:rsid w:val="64D16179"/>
    <w:rsid w:val="663F6DCA"/>
    <w:rsid w:val="6B6F6967"/>
    <w:rsid w:val="72964EC8"/>
    <w:rsid w:val="760170DC"/>
    <w:rsid w:val="78906E98"/>
    <w:rsid w:val="79A20C47"/>
    <w:rsid w:val="7F5D66ED"/>
    <w:rsid w:val="7F834DE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unhideWhenUsed="0" w:uiPriority="39" w:semiHidden="0" w:name="toc 5"/>
    <w:lsdException w:unhideWhenUsed="0" w:uiPriority="39" w:semiHidden="0" w:name="toc 6"/>
    <w:lsdException w:qFormat="1" w:unhideWhenUsed="0" w:uiPriority="39" w:semiHidden="0" w:name="toc 7"/>
    <w:lsdException w:unhideWhenUsed="0" w:uiPriority="39" w:semiHidden="0" w:name="toc 8"/>
    <w:lsdException w:qFormat="1" w:unhideWhenUsed="0" w:uiPriority="39" w:semiHidden="0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Times New Roman" w:cs="Times New Roman"/>
      <w:color w:val="000000"/>
      <w:sz w:val="22"/>
      <w:lang w:val="ru-RU" w:eastAsia="ru-RU" w:bidi="ar-SA"/>
    </w:rPr>
  </w:style>
  <w:style w:type="paragraph" w:styleId="2">
    <w:name w:val="heading 1"/>
    <w:next w:val="1"/>
    <w:link w:val="54"/>
    <w:qFormat/>
    <w:uiPriority w:val="9"/>
    <w:pPr>
      <w:spacing w:before="120" w:after="120"/>
      <w:jc w:val="both"/>
      <w:outlineLvl w:val="0"/>
    </w:pPr>
    <w:rPr>
      <w:rFonts w:ascii="XO Thames" w:hAnsi="XO Thames" w:eastAsia="Times New Roman" w:cs="Times New Roman"/>
      <w:b/>
      <w:color w:val="000000"/>
      <w:sz w:val="32"/>
      <w:lang w:val="ru-RU" w:eastAsia="ru-RU" w:bidi="ar-SA"/>
    </w:rPr>
  </w:style>
  <w:style w:type="paragraph" w:styleId="3">
    <w:name w:val="heading 2"/>
    <w:next w:val="1"/>
    <w:link w:val="84"/>
    <w:qFormat/>
    <w:uiPriority w:val="9"/>
    <w:pPr>
      <w:spacing w:before="120" w:after="120"/>
      <w:jc w:val="both"/>
      <w:outlineLvl w:val="1"/>
    </w:pPr>
    <w:rPr>
      <w:rFonts w:ascii="XO Thames" w:hAnsi="XO Thames" w:eastAsia="Times New Roman" w:cs="Times New Roman"/>
      <w:b/>
      <w:color w:val="000000"/>
      <w:sz w:val="28"/>
      <w:lang w:val="ru-RU" w:eastAsia="ru-RU" w:bidi="ar-SA"/>
    </w:rPr>
  </w:style>
  <w:style w:type="paragraph" w:styleId="4">
    <w:name w:val="heading 3"/>
    <w:next w:val="1"/>
    <w:link w:val="37"/>
    <w:qFormat/>
    <w:uiPriority w:val="9"/>
    <w:pPr>
      <w:spacing w:before="120" w:after="120"/>
      <w:jc w:val="both"/>
      <w:outlineLvl w:val="2"/>
    </w:pPr>
    <w:rPr>
      <w:rFonts w:ascii="XO Thames" w:hAnsi="XO Thames" w:eastAsia="Times New Roman" w:cs="Times New Roman"/>
      <w:b/>
      <w:color w:val="000000"/>
      <w:sz w:val="26"/>
      <w:lang w:val="ru-RU" w:eastAsia="ru-RU" w:bidi="ar-SA"/>
    </w:rPr>
  </w:style>
  <w:style w:type="paragraph" w:styleId="5">
    <w:name w:val="heading 4"/>
    <w:next w:val="1"/>
    <w:link w:val="81"/>
    <w:qFormat/>
    <w:uiPriority w:val="9"/>
    <w:pPr>
      <w:spacing w:before="120" w:after="120"/>
      <w:jc w:val="both"/>
      <w:outlineLvl w:val="3"/>
    </w:pPr>
    <w:rPr>
      <w:rFonts w:ascii="XO Thames" w:hAnsi="XO Thames" w:eastAsia="Times New Roman" w:cs="Times New Roman"/>
      <w:b/>
      <w:color w:val="000000"/>
      <w:sz w:val="24"/>
      <w:lang w:val="ru-RU" w:eastAsia="ru-RU" w:bidi="ar-SA"/>
    </w:rPr>
  </w:style>
  <w:style w:type="paragraph" w:styleId="6">
    <w:name w:val="heading 5"/>
    <w:next w:val="1"/>
    <w:link w:val="53"/>
    <w:qFormat/>
    <w:uiPriority w:val="9"/>
    <w:pPr>
      <w:spacing w:before="120" w:after="120"/>
      <w:jc w:val="both"/>
      <w:outlineLvl w:val="4"/>
    </w:pPr>
    <w:rPr>
      <w:rFonts w:ascii="XO Thames" w:hAnsi="XO Thames" w:eastAsia="Times New Roman" w:cs="Times New Roman"/>
      <w:b/>
      <w:color w:val="000000"/>
      <w:sz w:val="22"/>
      <w:lang w:val="ru-RU" w:eastAsia="ru-RU" w:bidi="ar-SA"/>
    </w:rPr>
  </w:style>
  <w:style w:type="character" w:default="1" w:styleId="23">
    <w:name w:val="Default Paragraph Font"/>
    <w:semiHidden/>
    <w:unhideWhenUsed/>
    <w:uiPriority w:val="1"/>
  </w:style>
  <w:style w:type="table" w:default="1" w:styleId="2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toc 7"/>
    <w:next w:val="1"/>
    <w:link w:val="34"/>
    <w:qFormat/>
    <w:uiPriority w:val="39"/>
    <w:pPr>
      <w:ind w:left="1200"/>
    </w:pPr>
    <w:rPr>
      <w:rFonts w:ascii="XO Thames" w:hAnsi="XO Thames" w:eastAsia="Times New Roman" w:cs="Times New Roman"/>
      <w:color w:val="000000"/>
      <w:sz w:val="28"/>
      <w:lang w:val="ru-RU" w:eastAsia="ru-RU" w:bidi="ar-SA"/>
    </w:rPr>
  </w:style>
  <w:style w:type="paragraph" w:styleId="8">
    <w:name w:val="toc 5"/>
    <w:next w:val="1"/>
    <w:link w:val="76"/>
    <w:uiPriority w:val="39"/>
    <w:pPr>
      <w:ind w:left="800"/>
    </w:pPr>
    <w:rPr>
      <w:rFonts w:ascii="XO Thames" w:hAnsi="XO Thames" w:eastAsia="Times New Roman" w:cs="Times New Roman"/>
      <w:color w:val="000000"/>
      <w:sz w:val="28"/>
      <w:lang w:val="ru-RU" w:eastAsia="ru-RU" w:bidi="ar-SA"/>
    </w:rPr>
  </w:style>
  <w:style w:type="paragraph" w:styleId="9">
    <w:name w:val="toc 3"/>
    <w:next w:val="1"/>
    <w:link w:val="45"/>
    <w:qFormat/>
    <w:uiPriority w:val="39"/>
    <w:pPr>
      <w:ind w:left="400"/>
    </w:pPr>
    <w:rPr>
      <w:rFonts w:ascii="XO Thames" w:hAnsi="XO Thames" w:eastAsia="Times New Roman" w:cs="Times New Roman"/>
      <w:color w:val="000000"/>
      <w:sz w:val="28"/>
      <w:lang w:val="ru-RU" w:eastAsia="ru-RU" w:bidi="ar-SA"/>
    </w:rPr>
  </w:style>
  <w:style w:type="paragraph" w:styleId="10">
    <w:name w:val="toc 8"/>
    <w:next w:val="1"/>
    <w:link w:val="66"/>
    <w:uiPriority w:val="39"/>
    <w:pPr>
      <w:ind w:left="1400"/>
    </w:pPr>
    <w:rPr>
      <w:rFonts w:ascii="XO Thames" w:hAnsi="XO Thames" w:eastAsia="Times New Roman" w:cs="Times New Roman"/>
      <w:color w:val="000000"/>
      <w:sz w:val="28"/>
      <w:lang w:val="ru-RU" w:eastAsia="ru-RU" w:bidi="ar-SA"/>
    </w:rPr>
  </w:style>
  <w:style w:type="paragraph" w:styleId="11">
    <w:name w:val="Balloon Text"/>
    <w:basedOn w:val="1"/>
    <w:link w:val="71"/>
    <w:qFormat/>
    <w:uiPriority w:val="0"/>
    <w:pPr>
      <w:spacing w:after="0" w:line="240" w:lineRule="auto"/>
    </w:pPr>
    <w:rPr>
      <w:rFonts w:ascii="Tahoma" w:hAnsi="Tahoma"/>
      <w:sz w:val="16"/>
    </w:rPr>
  </w:style>
  <w:style w:type="paragraph" w:styleId="12">
    <w:name w:val="footer"/>
    <w:basedOn w:val="1"/>
    <w:link w:val="57"/>
    <w:qFormat/>
    <w:uiPriority w:val="0"/>
    <w:pPr>
      <w:tabs>
        <w:tab w:val="center" w:pos="4677"/>
        <w:tab w:val="right" w:pos="9355"/>
      </w:tabs>
    </w:pPr>
  </w:style>
  <w:style w:type="paragraph" w:styleId="13">
    <w:name w:val="header"/>
    <w:basedOn w:val="1"/>
    <w:link w:val="87"/>
    <w:uiPriority w:val="0"/>
    <w:pPr>
      <w:tabs>
        <w:tab w:val="center" w:pos="4677"/>
        <w:tab w:val="right" w:pos="9355"/>
      </w:tabs>
    </w:pPr>
  </w:style>
  <w:style w:type="paragraph" w:styleId="14">
    <w:name w:val="toc 1"/>
    <w:next w:val="1"/>
    <w:link w:val="60"/>
    <w:qFormat/>
    <w:uiPriority w:val="39"/>
    <w:rPr>
      <w:rFonts w:ascii="XO Thames" w:hAnsi="XO Thames" w:eastAsia="Times New Roman" w:cs="Times New Roman"/>
      <w:b/>
      <w:color w:val="000000"/>
      <w:sz w:val="28"/>
      <w:lang w:val="ru-RU" w:eastAsia="ru-RU" w:bidi="ar-SA"/>
    </w:rPr>
  </w:style>
  <w:style w:type="paragraph" w:styleId="15">
    <w:name w:val="toc 4"/>
    <w:next w:val="1"/>
    <w:link w:val="30"/>
    <w:qFormat/>
    <w:uiPriority w:val="39"/>
    <w:pPr>
      <w:ind w:left="600"/>
    </w:pPr>
    <w:rPr>
      <w:rFonts w:ascii="XO Thames" w:hAnsi="XO Thames" w:eastAsia="Times New Roman" w:cs="Times New Roman"/>
      <w:color w:val="000000"/>
      <w:sz w:val="28"/>
      <w:lang w:val="ru-RU" w:eastAsia="ru-RU" w:bidi="ar-SA"/>
    </w:rPr>
  </w:style>
  <w:style w:type="paragraph" w:styleId="16">
    <w:name w:val="Subtitle"/>
    <w:next w:val="1"/>
    <w:link w:val="79"/>
    <w:qFormat/>
    <w:uiPriority w:val="11"/>
    <w:pPr>
      <w:jc w:val="both"/>
    </w:pPr>
    <w:rPr>
      <w:rFonts w:ascii="XO Thames" w:hAnsi="XO Thames" w:eastAsia="Times New Roman" w:cs="Times New Roman"/>
      <w:i/>
      <w:color w:val="000000"/>
      <w:sz w:val="24"/>
      <w:lang w:val="ru-RU" w:eastAsia="ru-RU" w:bidi="ar-SA"/>
    </w:rPr>
  </w:style>
  <w:style w:type="paragraph" w:styleId="17">
    <w:name w:val="toc 6"/>
    <w:next w:val="1"/>
    <w:link w:val="31"/>
    <w:uiPriority w:val="39"/>
    <w:pPr>
      <w:ind w:left="1000"/>
    </w:pPr>
    <w:rPr>
      <w:rFonts w:ascii="XO Thames" w:hAnsi="XO Thames" w:eastAsia="Times New Roman" w:cs="Times New Roman"/>
      <w:color w:val="000000"/>
      <w:sz w:val="28"/>
      <w:lang w:val="ru-RU" w:eastAsia="ru-RU" w:bidi="ar-SA"/>
    </w:rPr>
  </w:style>
  <w:style w:type="paragraph" w:styleId="18">
    <w:name w:val="toc 2"/>
    <w:next w:val="1"/>
    <w:link w:val="29"/>
    <w:qFormat/>
    <w:uiPriority w:val="39"/>
    <w:pPr>
      <w:ind w:left="200"/>
    </w:pPr>
    <w:rPr>
      <w:rFonts w:ascii="XO Thames" w:hAnsi="XO Thames" w:eastAsia="Times New Roman" w:cs="Times New Roman"/>
      <w:color w:val="000000"/>
      <w:sz w:val="28"/>
      <w:lang w:val="ru-RU" w:eastAsia="ru-RU" w:bidi="ar-SA"/>
    </w:rPr>
  </w:style>
  <w:style w:type="paragraph" w:styleId="19">
    <w:name w:val="toc 9"/>
    <w:next w:val="1"/>
    <w:link w:val="65"/>
    <w:qFormat/>
    <w:uiPriority w:val="39"/>
    <w:pPr>
      <w:ind w:left="1600"/>
    </w:pPr>
    <w:rPr>
      <w:rFonts w:ascii="XO Thames" w:hAnsi="XO Thames" w:eastAsia="Times New Roman" w:cs="Times New Roman"/>
      <w:color w:val="000000"/>
      <w:sz w:val="28"/>
      <w:lang w:val="ru-RU" w:eastAsia="ru-RU" w:bidi="ar-SA"/>
    </w:rPr>
  </w:style>
  <w:style w:type="paragraph" w:styleId="20">
    <w:name w:val="Normal (Web)"/>
    <w:basedOn w:val="1"/>
    <w:link w:val="38"/>
    <w:qFormat/>
    <w:uiPriority w:val="0"/>
    <w:pPr>
      <w:spacing w:beforeAutospacing="1" w:afterAutospacing="1" w:line="240" w:lineRule="auto"/>
    </w:pPr>
    <w:rPr>
      <w:rFonts w:ascii="Times New Roman" w:hAnsi="Times New Roman"/>
      <w:sz w:val="24"/>
    </w:rPr>
  </w:style>
  <w:style w:type="paragraph" w:styleId="21">
    <w:name w:val="Title"/>
    <w:next w:val="1"/>
    <w:link w:val="80"/>
    <w:qFormat/>
    <w:uiPriority w:val="10"/>
    <w:pPr>
      <w:spacing w:before="567" w:after="567"/>
      <w:jc w:val="center"/>
    </w:pPr>
    <w:rPr>
      <w:rFonts w:ascii="XO Thames" w:hAnsi="XO Thames" w:eastAsia="Times New Roman" w:cs="Times New Roman"/>
      <w:b/>
      <w:caps/>
      <w:color w:val="000000"/>
      <w:sz w:val="40"/>
      <w:lang w:val="ru-RU" w:eastAsia="ru-RU" w:bidi="ar-SA"/>
    </w:rPr>
  </w:style>
  <w:style w:type="character" w:styleId="24">
    <w:name w:val="Hyperlink"/>
    <w:link w:val="25"/>
    <w:qFormat/>
    <w:uiPriority w:val="0"/>
    <w:rPr>
      <w:color w:val="0000FF"/>
      <w:u w:val="single"/>
    </w:rPr>
  </w:style>
  <w:style w:type="paragraph" w:customStyle="1" w:styleId="25">
    <w:name w:val="Гиперссылка2"/>
    <w:link w:val="24"/>
    <w:qFormat/>
    <w:uiPriority w:val="0"/>
    <w:rPr>
      <w:rFonts w:ascii="Calibri" w:hAnsi="Calibri" w:eastAsia="Times New Roman" w:cs="Times New Roman"/>
      <w:color w:val="0000FF"/>
      <w:u w:val="single"/>
      <w:lang w:val="ru-RU" w:eastAsia="ru-RU" w:bidi="ar-SA"/>
    </w:rPr>
  </w:style>
  <w:style w:type="character" w:customStyle="1" w:styleId="26">
    <w:name w:val="Обычный1"/>
    <w:qFormat/>
    <w:uiPriority w:val="0"/>
    <w:rPr>
      <w:sz w:val="22"/>
    </w:rPr>
  </w:style>
  <w:style w:type="paragraph" w:customStyle="1" w:styleId="27">
    <w:name w:val="Заголовок 1 Знак"/>
    <w:link w:val="28"/>
    <w:qFormat/>
    <w:uiPriority w:val="0"/>
    <w:rPr>
      <w:rFonts w:ascii="XO Thames" w:hAnsi="XO Thames" w:eastAsia="Times New Roman" w:cs="Times New Roman"/>
      <w:b/>
      <w:color w:val="000000"/>
      <w:sz w:val="32"/>
      <w:lang w:val="ru-RU" w:eastAsia="ru-RU" w:bidi="ar-SA"/>
    </w:rPr>
  </w:style>
  <w:style w:type="character" w:customStyle="1" w:styleId="28">
    <w:name w:val="Заголовок 1 Знак_0"/>
    <w:link w:val="27"/>
    <w:qFormat/>
    <w:uiPriority w:val="0"/>
    <w:rPr>
      <w:rFonts w:ascii="XO Thames" w:hAnsi="XO Thames"/>
      <w:b/>
      <w:sz w:val="32"/>
    </w:rPr>
  </w:style>
  <w:style w:type="character" w:customStyle="1" w:styleId="29">
    <w:name w:val="目录 2 Char"/>
    <w:link w:val="18"/>
    <w:qFormat/>
    <w:uiPriority w:val="0"/>
    <w:rPr>
      <w:rFonts w:ascii="XO Thames" w:hAnsi="XO Thames"/>
      <w:sz w:val="28"/>
    </w:rPr>
  </w:style>
  <w:style w:type="character" w:customStyle="1" w:styleId="30">
    <w:name w:val="目录 4 Char"/>
    <w:link w:val="15"/>
    <w:qFormat/>
    <w:uiPriority w:val="0"/>
    <w:rPr>
      <w:rFonts w:ascii="XO Thames" w:hAnsi="XO Thames"/>
      <w:sz w:val="28"/>
    </w:rPr>
  </w:style>
  <w:style w:type="character" w:customStyle="1" w:styleId="31">
    <w:name w:val="目录 6 Char"/>
    <w:link w:val="17"/>
    <w:qFormat/>
    <w:uiPriority w:val="0"/>
    <w:rPr>
      <w:rFonts w:ascii="XO Thames" w:hAnsi="XO Thames"/>
      <w:sz w:val="28"/>
    </w:rPr>
  </w:style>
  <w:style w:type="paragraph" w:customStyle="1" w:styleId="32">
    <w:name w:val="Обычный1_0"/>
    <w:link w:val="33"/>
    <w:qFormat/>
    <w:uiPriority w:val="0"/>
    <w:rPr>
      <w:rFonts w:ascii="Calibri" w:hAnsi="Calibri" w:eastAsia="Times New Roman" w:cs="Times New Roman"/>
      <w:color w:val="000000"/>
      <w:sz w:val="22"/>
      <w:lang w:val="ru-RU" w:eastAsia="ru-RU" w:bidi="ar-SA"/>
    </w:rPr>
  </w:style>
  <w:style w:type="character" w:customStyle="1" w:styleId="33">
    <w:name w:val="Обычный1_1"/>
    <w:link w:val="32"/>
    <w:qFormat/>
    <w:uiPriority w:val="0"/>
    <w:rPr>
      <w:sz w:val="22"/>
    </w:rPr>
  </w:style>
  <w:style w:type="character" w:customStyle="1" w:styleId="34">
    <w:name w:val="目录 7 Char"/>
    <w:link w:val="7"/>
    <w:qFormat/>
    <w:uiPriority w:val="0"/>
    <w:rPr>
      <w:rFonts w:ascii="XO Thames" w:hAnsi="XO Thames"/>
      <w:sz w:val="28"/>
    </w:rPr>
  </w:style>
  <w:style w:type="paragraph" w:customStyle="1" w:styleId="35">
    <w:name w:val="Endnote"/>
    <w:link w:val="36"/>
    <w:uiPriority w:val="0"/>
    <w:pPr>
      <w:ind w:firstLine="851"/>
      <w:jc w:val="both"/>
    </w:pPr>
    <w:rPr>
      <w:rFonts w:ascii="XO Thames" w:hAnsi="XO Thames" w:eastAsia="Times New Roman" w:cs="Times New Roman"/>
      <w:color w:val="000000"/>
      <w:sz w:val="22"/>
      <w:lang w:val="ru-RU" w:eastAsia="ru-RU" w:bidi="ar-SA"/>
    </w:rPr>
  </w:style>
  <w:style w:type="character" w:customStyle="1" w:styleId="36">
    <w:name w:val="Endnote_0"/>
    <w:link w:val="35"/>
    <w:qFormat/>
    <w:uiPriority w:val="0"/>
    <w:rPr>
      <w:rFonts w:ascii="XO Thames" w:hAnsi="XO Thames"/>
      <w:sz w:val="22"/>
    </w:rPr>
  </w:style>
  <w:style w:type="character" w:customStyle="1" w:styleId="37">
    <w:name w:val="标题 3 Char"/>
    <w:link w:val="4"/>
    <w:qFormat/>
    <w:uiPriority w:val="0"/>
    <w:rPr>
      <w:rFonts w:ascii="XO Thames" w:hAnsi="XO Thames"/>
      <w:b/>
      <w:sz w:val="26"/>
    </w:rPr>
  </w:style>
  <w:style w:type="character" w:customStyle="1" w:styleId="38">
    <w:name w:val="普通(网站) Char"/>
    <w:basedOn w:val="26"/>
    <w:link w:val="20"/>
    <w:qFormat/>
    <w:uiPriority w:val="0"/>
    <w:rPr>
      <w:rFonts w:ascii="Times New Roman" w:hAnsi="Times New Roman"/>
      <w:sz w:val="24"/>
    </w:rPr>
  </w:style>
  <w:style w:type="paragraph" w:customStyle="1" w:styleId="39">
    <w:name w:val="Гиперссылка3"/>
    <w:link w:val="40"/>
    <w:qFormat/>
    <w:uiPriority w:val="0"/>
    <w:rPr>
      <w:rFonts w:ascii="Calibri" w:hAnsi="Calibri" w:eastAsia="Times New Roman" w:cs="Times New Roman"/>
      <w:color w:val="0000FF"/>
      <w:u w:val="single"/>
      <w:lang w:val="ru-RU" w:eastAsia="ru-RU" w:bidi="ar-SA"/>
    </w:rPr>
  </w:style>
  <w:style w:type="character" w:customStyle="1" w:styleId="40">
    <w:name w:val="Гиперссылка3_0"/>
    <w:link w:val="39"/>
    <w:qFormat/>
    <w:uiPriority w:val="0"/>
    <w:rPr>
      <w:color w:val="0000FF"/>
      <w:u w:val="single"/>
    </w:rPr>
  </w:style>
  <w:style w:type="paragraph" w:customStyle="1" w:styleId="41">
    <w:name w:val="Обычный1_2"/>
    <w:link w:val="42"/>
    <w:qFormat/>
    <w:uiPriority w:val="0"/>
    <w:rPr>
      <w:rFonts w:ascii="Calibri" w:hAnsi="Calibri" w:eastAsia="Times New Roman" w:cs="Times New Roman"/>
      <w:color w:val="000000"/>
      <w:sz w:val="22"/>
      <w:lang w:val="ru-RU" w:eastAsia="ru-RU" w:bidi="ar-SA"/>
    </w:rPr>
  </w:style>
  <w:style w:type="character" w:customStyle="1" w:styleId="42">
    <w:name w:val="Обычный1_3"/>
    <w:link w:val="41"/>
    <w:qFormat/>
    <w:uiPriority w:val="0"/>
    <w:rPr>
      <w:sz w:val="22"/>
    </w:rPr>
  </w:style>
  <w:style w:type="paragraph" w:customStyle="1" w:styleId="43">
    <w:name w:val="Выделение1"/>
    <w:link w:val="44"/>
    <w:qFormat/>
    <w:uiPriority w:val="0"/>
    <w:rPr>
      <w:rFonts w:ascii="Calibri" w:hAnsi="Calibri" w:eastAsia="Times New Roman" w:cs="Times New Roman"/>
      <w:i/>
      <w:color w:val="000000"/>
      <w:lang w:val="ru-RU" w:eastAsia="ru-RU" w:bidi="ar-SA"/>
    </w:rPr>
  </w:style>
  <w:style w:type="character" w:customStyle="1" w:styleId="44">
    <w:name w:val="Выделение1_0"/>
    <w:link w:val="43"/>
    <w:qFormat/>
    <w:uiPriority w:val="0"/>
    <w:rPr>
      <w:i/>
    </w:rPr>
  </w:style>
  <w:style w:type="character" w:customStyle="1" w:styleId="45">
    <w:name w:val="目录 3 Char"/>
    <w:link w:val="9"/>
    <w:qFormat/>
    <w:uiPriority w:val="0"/>
    <w:rPr>
      <w:rFonts w:ascii="XO Thames" w:hAnsi="XO Thames"/>
      <w:sz w:val="28"/>
    </w:rPr>
  </w:style>
  <w:style w:type="paragraph" w:customStyle="1" w:styleId="46">
    <w:name w:val="Строгий1"/>
    <w:basedOn w:val="47"/>
    <w:link w:val="48"/>
    <w:qFormat/>
    <w:uiPriority w:val="0"/>
    <w:rPr>
      <w:b/>
    </w:rPr>
  </w:style>
  <w:style w:type="paragraph" w:customStyle="1" w:styleId="47">
    <w:name w:val="Основной шрифт абзаца1_0"/>
    <w:link w:val="49"/>
    <w:qFormat/>
    <w:uiPriority w:val="0"/>
    <w:rPr>
      <w:rFonts w:ascii="Calibri" w:hAnsi="Calibri" w:eastAsia="Times New Roman" w:cs="Times New Roman"/>
      <w:color w:val="000000"/>
      <w:lang w:val="ru-RU" w:eastAsia="ru-RU" w:bidi="ar-SA"/>
    </w:rPr>
  </w:style>
  <w:style w:type="character" w:customStyle="1" w:styleId="48">
    <w:name w:val="Строгий1_0"/>
    <w:basedOn w:val="49"/>
    <w:link w:val="46"/>
    <w:qFormat/>
    <w:uiPriority w:val="0"/>
    <w:rPr>
      <w:b/>
    </w:rPr>
  </w:style>
  <w:style w:type="character" w:customStyle="1" w:styleId="49">
    <w:name w:val="Основной шрифт абзаца1_1"/>
    <w:link w:val="47"/>
    <w:uiPriority w:val="0"/>
  </w:style>
  <w:style w:type="paragraph" w:customStyle="1" w:styleId="50">
    <w:name w:val="Гиперссылка1"/>
    <w:basedOn w:val="47"/>
    <w:link w:val="51"/>
    <w:qFormat/>
    <w:uiPriority w:val="0"/>
    <w:rPr>
      <w:color w:val="0000FF"/>
      <w:u w:val="single"/>
    </w:rPr>
  </w:style>
  <w:style w:type="character" w:customStyle="1" w:styleId="51">
    <w:name w:val="Гиперссылка1_0"/>
    <w:basedOn w:val="49"/>
    <w:link w:val="50"/>
    <w:qFormat/>
    <w:uiPriority w:val="0"/>
    <w:rPr>
      <w:color w:val="0000FF"/>
      <w:u w:val="single"/>
    </w:rPr>
  </w:style>
  <w:style w:type="paragraph" w:customStyle="1" w:styleId="52">
    <w:name w:val="Основной шрифт абзаца1"/>
    <w:qFormat/>
    <w:uiPriority w:val="0"/>
    <w:rPr>
      <w:rFonts w:ascii="Calibri" w:hAnsi="Calibri" w:eastAsia="Times New Roman" w:cs="Times New Roman"/>
      <w:color w:val="000000"/>
      <w:lang w:val="ru-RU" w:eastAsia="ru-RU" w:bidi="ar-SA"/>
    </w:rPr>
  </w:style>
  <w:style w:type="character" w:customStyle="1" w:styleId="53">
    <w:name w:val="标题 5 Char"/>
    <w:link w:val="6"/>
    <w:qFormat/>
    <w:uiPriority w:val="0"/>
    <w:rPr>
      <w:rFonts w:ascii="XO Thames" w:hAnsi="XO Thames"/>
      <w:b/>
      <w:sz w:val="22"/>
    </w:rPr>
  </w:style>
  <w:style w:type="character" w:customStyle="1" w:styleId="54">
    <w:name w:val="标题 1 Char"/>
    <w:link w:val="2"/>
    <w:qFormat/>
    <w:uiPriority w:val="0"/>
    <w:rPr>
      <w:rFonts w:ascii="XO Thames" w:hAnsi="XO Thames"/>
      <w:b/>
      <w:sz w:val="32"/>
    </w:rPr>
  </w:style>
  <w:style w:type="paragraph" w:customStyle="1" w:styleId="55">
    <w:name w:val="Footnote"/>
    <w:link w:val="56"/>
    <w:qFormat/>
    <w:uiPriority w:val="0"/>
    <w:pPr>
      <w:ind w:firstLine="851"/>
      <w:jc w:val="both"/>
    </w:pPr>
    <w:rPr>
      <w:rFonts w:ascii="XO Thames" w:hAnsi="XO Thames" w:eastAsia="Times New Roman" w:cs="Times New Roman"/>
      <w:color w:val="000000"/>
      <w:sz w:val="22"/>
      <w:lang w:val="ru-RU" w:eastAsia="ru-RU" w:bidi="ar-SA"/>
    </w:rPr>
  </w:style>
  <w:style w:type="character" w:customStyle="1" w:styleId="56">
    <w:name w:val="Footnote_0"/>
    <w:link w:val="55"/>
    <w:qFormat/>
    <w:uiPriority w:val="0"/>
    <w:rPr>
      <w:rFonts w:ascii="XO Thames" w:hAnsi="XO Thames"/>
      <w:sz w:val="22"/>
    </w:rPr>
  </w:style>
  <w:style w:type="character" w:customStyle="1" w:styleId="57">
    <w:name w:val="页脚 Char"/>
    <w:basedOn w:val="26"/>
    <w:link w:val="12"/>
    <w:uiPriority w:val="0"/>
    <w:rPr>
      <w:sz w:val="22"/>
    </w:rPr>
  </w:style>
  <w:style w:type="paragraph" w:customStyle="1" w:styleId="58">
    <w:name w:val="Гиперссылка1_1"/>
    <w:link w:val="59"/>
    <w:qFormat/>
    <w:uiPriority w:val="0"/>
    <w:rPr>
      <w:rFonts w:ascii="Calibri" w:hAnsi="Calibri" w:eastAsia="Times New Roman" w:cs="Times New Roman"/>
      <w:color w:val="0000FF"/>
      <w:u w:val="single"/>
      <w:lang w:val="ru-RU" w:eastAsia="ru-RU" w:bidi="ar-SA"/>
    </w:rPr>
  </w:style>
  <w:style w:type="character" w:customStyle="1" w:styleId="59">
    <w:name w:val="Гиперссылка1_2"/>
    <w:link w:val="58"/>
    <w:uiPriority w:val="0"/>
    <w:rPr>
      <w:color w:val="0000FF"/>
      <w:u w:val="single"/>
    </w:rPr>
  </w:style>
  <w:style w:type="character" w:customStyle="1" w:styleId="60">
    <w:name w:val="目录 1 Char"/>
    <w:link w:val="14"/>
    <w:qFormat/>
    <w:uiPriority w:val="0"/>
    <w:rPr>
      <w:rFonts w:ascii="XO Thames" w:hAnsi="XO Thames"/>
      <w:b/>
      <w:sz w:val="28"/>
    </w:rPr>
  </w:style>
  <w:style w:type="paragraph" w:customStyle="1" w:styleId="61">
    <w:name w:val="Header and Footer"/>
    <w:link w:val="62"/>
    <w:qFormat/>
    <w:uiPriority w:val="0"/>
    <w:pPr>
      <w:jc w:val="both"/>
    </w:pPr>
    <w:rPr>
      <w:rFonts w:ascii="XO Thames" w:hAnsi="XO Thames" w:eastAsia="Times New Roman" w:cs="Times New Roman"/>
      <w:color w:val="000000"/>
      <w:lang w:val="ru-RU" w:eastAsia="ru-RU" w:bidi="ar-SA"/>
    </w:rPr>
  </w:style>
  <w:style w:type="character" w:customStyle="1" w:styleId="62">
    <w:name w:val="Header and Footer_0"/>
    <w:link w:val="61"/>
    <w:qFormat/>
    <w:uiPriority w:val="0"/>
    <w:rPr>
      <w:rFonts w:ascii="XO Thames" w:hAnsi="XO Thames"/>
    </w:rPr>
  </w:style>
  <w:style w:type="paragraph" w:customStyle="1" w:styleId="63">
    <w:name w:val="Основной шрифт абзаца1_2"/>
    <w:link w:val="64"/>
    <w:qFormat/>
    <w:uiPriority w:val="0"/>
    <w:rPr>
      <w:rFonts w:ascii="Calibri" w:hAnsi="Calibri" w:eastAsia="Times New Roman" w:cs="Times New Roman"/>
      <w:color w:val="000000"/>
      <w:lang w:val="ru-RU" w:eastAsia="ru-RU" w:bidi="ar-SA"/>
    </w:rPr>
  </w:style>
  <w:style w:type="character" w:customStyle="1" w:styleId="64">
    <w:name w:val="Основной шрифт абзаца1_3"/>
    <w:link w:val="63"/>
    <w:qFormat/>
    <w:uiPriority w:val="0"/>
  </w:style>
  <w:style w:type="character" w:customStyle="1" w:styleId="65">
    <w:name w:val="目录 9 Char"/>
    <w:link w:val="19"/>
    <w:qFormat/>
    <w:uiPriority w:val="0"/>
    <w:rPr>
      <w:rFonts w:ascii="XO Thames" w:hAnsi="XO Thames"/>
      <w:sz w:val="28"/>
    </w:rPr>
  </w:style>
  <w:style w:type="character" w:customStyle="1" w:styleId="66">
    <w:name w:val="目录 8 Char"/>
    <w:link w:val="10"/>
    <w:qFormat/>
    <w:uiPriority w:val="0"/>
    <w:rPr>
      <w:rFonts w:ascii="XO Thames" w:hAnsi="XO Thames"/>
      <w:sz w:val="28"/>
    </w:rPr>
  </w:style>
  <w:style w:type="paragraph" w:customStyle="1" w:styleId="67">
    <w:name w:val="Гиперссылка2_0"/>
    <w:link w:val="68"/>
    <w:qFormat/>
    <w:uiPriority w:val="0"/>
    <w:rPr>
      <w:rFonts w:ascii="Calibri" w:hAnsi="Calibri" w:eastAsia="Times New Roman" w:cs="Times New Roman"/>
      <w:color w:val="0000FF"/>
      <w:u w:val="single"/>
      <w:lang w:val="ru-RU" w:eastAsia="ru-RU" w:bidi="ar-SA"/>
    </w:rPr>
  </w:style>
  <w:style w:type="character" w:customStyle="1" w:styleId="68">
    <w:name w:val="Гиперссылка2_1"/>
    <w:link w:val="67"/>
    <w:qFormat/>
    <w:uiPriority w:val="0"/>
    <w:rPr>
      <w:color w:val="0000FF"/>
      <w:u w:val="single"/>
    </w:rPr>
  </w:style>
  <w:style w:type="paragraph" w:customStyle="1" w:styleId="69">
    <w:name w:val="Стиль"/>
    <w:link w:val="70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lang w:val="ru-RU" w:eastAsia="ru-RU" w:bidi="ar-SA"/>
    </w:rPr>
  </w:style>
  <w:style w:type="character" w:customStyle="1" w:styleId="70">
    <w:name w:val="Стиль_0"/>
    <w:link w:val="69"/>
    <w:qFormat/>
    <w:uiPriority w:val="0"/>
    <w:rPr>
      <w:rFonts w:ascii="Times New Roman" w:hAnsi="Times New Roman"/>
      <w:sz w:val="24"/>
    </w:rPr>
  </w:style>
  <w:style w:type="character" w:customStyle="1" w:styleId="71">
    <w:name w:val="批注框文本 Char"/>
    <w:basedOn w:val="26"/>
    <w:link w:val="11"/>
    <w:qFormat/>
    <w:uiPriority w:val="0"/>
    <w:rPr>
      <w:rFonts w:ascii="Tahoma" w:hAnsi="Tahoma"/>
      <w:sz w:val="16"/>
    </w:rPr>
  </w:style>
  <w:style w:type="paragraph" w:customStyle="1" w:styleId="72">
    <w:name w:val="Основной шрифт абзаца1_4"/>
    <w:link w:val="73"/>
    <w:uiPriority w:val="0"/>
    <w:rPr>
      <w:rFonts w:ascii="Calibri" w:hAnsi="Calibri" w:eastAsia="Times New Roman" w:cs="Times New Roman"/>
      <w:color w:val="000000"/>
      <w:lang w:val="ru-RU" w:eastAsia="ru-RU" w:bidi="ar-SA"/>
    </w:rPr>
  </w:style>
  <w:style w:type="character" w:customStyle="1" w:styleId="73">
    <w:name w:val="Основной шрифт абзаца1_5"/>
    <w:link w:val="72"/>
    <w:qFormat/>
    <w:uiPriority w:val="0"/>
  </w:style>
  <w:style w:type="paragraph" w:customStyle="1" w:styleId="74">
    <w:name w:val="bumpedfont15"/>
    <w:basedOn w:val="72"/>
    <w:link w:val="75"/>
    <w:qFormat/>
    <w:uiPriority w:val="0"/>
  </w:style>
  <w:style w:type="character" w:customStyle="1" w:styleId="75">
    <w:name w:val="bumpedfont15_0"/>
    <w:basedOn w:val="73"/>
    <w:link w:val="74"/>
    <w:uiPriority w:val="0"/>
  </w:style>
  <w:style w:type="character" w:customStyle="1" w:styleId="76">
    <w:name w:val="目录 5 Char"/>
    <w:link w:val="8"/>
    <w:qFormat/>
    <w:uiPriority w:val="0"/>
    <w:rPr>
      <w:rFonts w:ascii="XO Thames" w:hAnsi="XO Thames"/>
      <w:sz w:val="28"/>
    </w:rPr>
  </w:style>
  <w:style w:type="paragraph" w:styleId="77">
    <w:name w:val="List Paragraph"/>
    <w:basedOn w:val="1"/>
    <w:link w:val="78"/>
    <w:uiPriority w:val="0"/>
    <w:pPr>
      <w:ind w:left="720"/>
      <w:contextualSpacing/>
    </w:pPr>
  </w:style>
  <w:style w:type="character" w:customStyle="1" w:styleId="78">
    <w:name w:val="列出段落 Char"/>
    <w:basedOn w:val="26"/>
    <w:link w:val="77"/>
    <w:qFormat/>
    <w:uiPriority w:val="0"/>
    <w:rPr>
      <w:sz w:val="22"/>
    </w:rPr>
  </w:style>
  <w:style w:type="character" w:customStyle="1" w:styleId="79">
    <w:name w:val="副标题 Char"/>
    <w:link w:val="16"/>
    <w:qFormat/>
    <w:uiPriority w:val="0"/>
    <w:rPr>
      <w:rFonts w:ascii="XO Thames" w:hAnsi="XO Thames"/>
      <w:i/>
      <w:sz w:val="24"/>
    </w:rPr>
  </w:style>
  <w:style w:type="character" w:customStyle="1" w:styleId="80">
    <w:name w:val="标题 Char"/>
    <w:link w:val="21"/>
    <w:qFormat/>
    <w:uiPriority w:val="0"/>
    <w:rPr>
      <w:rFonts w:ascii="XO Thames" w:hAnsi="XO Thames"/>
      <w:b/>
      <w:caps/>
      <w:sz w:val="40"/>
    </w:rPr>
  </w:style>
  <w:style w:type="character" w:customStyle="1" w:styleId="81">
    <w:name w:val="标题 4 Char"/>
    <w:link w:val="5"/>
    <w:qFormat/>
    <w:uiPriority w:val="0"/>
    <w:rPr>
      <w:rFonts w:ascii="XO Thames" w:hAnsi="XO Thames"/>
      <w:b/>
      <w:sz w:val="24"/>
    </w:rPr>
  </w:style>
  <w:style w:type="paragraph" w:customStyle="1" w:styleId="82">
    <w:name w:val="Основной шрифт абзаца1_6"/>
    <w:link w:val="83"/>
    <w:qFormat/>
    <w:uiPriority w:val="0"/>
    <w:rPr>
      <w:rFonts w:ascii="Calibri" w:hAnsi="Calibri" w:eastAsia="Times New Roman" w:cs="Times New Roman"/>
      <w:color w:val="000000"/>
      <w:lang w:val="ru-RU" w:eastAsia="ru-RU" w:bidi="ar-SA"/>
    </w:rPr>
  </w:style>
  <w:style w:type="character" w:customStyle="1" w:styleId="83">
    <w:name w:val="Основной шрифт абзаца1_7"/>
    <w:link w:val="82"/>
    <w:qFormat/>
    <w:uiPriority w:val="0"/>
  </w:style>
  <w:style w:type="character" w:customStyle="1" w:styleId="84">
    <w:name w:val="标题 2 Char"/>
    <w:link w:val="3"/>
    <w:qFormat/>
    <w:uiPriority w:val="0"/>
    <w:rPr>
      <w:rFonts w:ascii="XO Thames" w:hAnsi="XO Thames"/>
      <w:b/>
      <w:sz w:val="28"/>
    </w:rPr>
  </w:style>
  <w:style w:type="paragraph" w:customStyle="1" w:styleId="85">
    <w:name w:val="Обычный1_4"/>
    <w:link w:val="86"/>
    <w:uiPriority w:val="0"/>
    <w:rPr>
      <w:rFonts w:ascii="Calibri" w:hAnsi="Calibri" w:eastAsia="Times New Roman" w:cs="Times New Roman"/>
      <w:color w:val="000000"/>
      <w:sz w:val="22"/>
      <w:lang w:val="ru-RU" w:eastAsia="ru-RU" w:bidi="ar-SA"/>
    </w:rPr>
  </w:style>
  <w:style w:type="character" w:customStyle="1" w:styleId="86">
    <w:name w:val="Обычный1_5"/>
    <w:link w:val="85"/>
    <w:qFormat/>
    <w:uiPriority w:val="0"/>
    <w:rPr>
      <w:sz w:val="22"/>
    </w:rPr>
  </w:style>
  <w:style w:type="character" w:customStyle="1" w:styleId="87">
    <w:name w:val="页眉 Char"/>
    <w:basedOn w:val="26"/>
    <w:link w:val="13"/>
    <w:qFormat/>
    <w:uiPriority w:val="0"/>
    <w:rPr>
      <w:sz w:val="22"/>
    </w:rPr>
  </w:style>
  <w:style w:type="paragraph" w:customStyle="1" w:styleId="88">
    <w:name w:val="Обычный1_6"/>
    <w:link w:val="89"/>
    <w:qFormat/>
    <w:uiPriority w:val="0"/>
    <w:rPr>
      <w:rFonts w:ascii="Calibri" w:hAnsi="Calibri" w:eastAsia="Times New Roman" w:cs="Times New Roman"/>
      <w:color w:val="000000"/>
      <w:sz w:val="22"/>
      <w:lang w:val="ru-RU" w:eastAsia="ru-RU" w:bidi="ar-SA"/>
    </w:rPr>
  </w:style>
  <w:style w:type="character" w:customStyle="1" w:styleId="89">
    <w:name w:val="Обычный1_7"/>
    <w:link w:val="88"/>
    <w:qFormat/>
    <w:uiPriority w:val="0"/>
    <w:rPr>
      <w:sz w:val="22"/>
    </w:rPr>
  </w:style>
  <w:style w:type="paragraph" w:customStyle="1" w:styleId="90">
    <w:name w:val="s3"/>
    <w:basedOn w:val="1"/>
    <w:link w:val="91"/>
    <w:uiPriority w:val="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91">
    <w:name w:val="s3_0"/>
    <w:basedOn w:val="26"/>
    <w:link w:val="90"/>
    <w:uiPriority w:val="0"/>
    <w:rPr>
      <w:rFonts w:ascii="Times New Roman" w:hAnsi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RePack by SPecialiST</Company>
  <Pages>4</Pages>
  <Words>205</Words>
  <Characters>1175</Characters>
  <Lines>9</Lines>
  <Paragraphs>2</Paragraphs>
  <TotalTime>5</TotalTime>
  <ScaleCrop>false</ScaleCrop>
  <LinksUpToDate>false</LinksUpToDate>
  <CharactersWithSpaces>1378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2024-04-11T09:31:00Z</dcterms:created>
  <dc:creator>1</dc:creator>
  <cp:lastModifiedBy>ShiYongRen</cp:lastModifiedBy>
  <cp:lastPrinted>2024-04-11T13:16:00Z</cp:lastPrinted>
  <dcterms:modified xsi:type="dcterms:W3CDTF">2024-04-12T13:38:53Z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