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keepLines/>
        <w:jc w:val="center"/>
        <w:outlineLvl w:val="0"/>
        <w:rPr>
          <w:rFonts w:ascii="Times New Roman" w:hAnsi="Times New Roman" w:eastAsia="黑体" w:cs="Times New Roman"/>
          <w:bCs/>
          <w:kern w:val="44"/>
          <w:sz w:val="32"/>
          <w:szCs w:val="32"/>
        </w:rPr>
      </w:pPr>
      <w:bookmarkStart w:id="0" w:name="_Toc135056603"/>
      <w:bookmarkStart w:id="1" w:name="_Hlk134780908"/>
      <w:r>
        <w:rPr>
          <w:rFonts w:hint="eastAsia" w:ascii="Times New Roman" w:hAnsi="Times New Roman" w:eastAsia="黑体" w:cs="Times New Roman"/>
          <w:bCs/>
          <w:kern w:val="44"/>
          <w:sz w:val="32"/>
          <w:szCs w:val="32"/>
          <w:lang w:val="en-US" w:eastAsia="zh-CN"/>
        </w:rPr>
        <w:t>2025年库拉索部分</w:t>
      </w:r>
      <w:r>
        <w:rPr>
          <w:rFonts w:ascii="Times New Roman" w:hAnsi="Times New Roman" w:eastAsia="黑体" w:cs="Times New Roman"/>
          <w:bCs/>
          <w:kern w:val="44"/>
          <w:sz w:val="32"/>
          <w:szCs w:val="32"/>
        </w:rPr>
        <w:t>市场供需信息</w:t>
      </w:r>
      <w:bookmarkEnd w:id="0"/>
    </w:p>
    <w:bookmarkEnd w:id="1"/>
    <w:p>
      <w:pPr>
        <w:snapToGrid w:val="0"/>
        <w:jc w:val="center"/>
        <w:rPr>
          <w:rFonts w:ascii="Times New Roman" w:hAnsi="Times New Roman" w:eastAsia="黑体" w:cs="Times New Roman"/>
          <w:sz w:val="22"/>
        </w:rPr>
      </w:pPr>
    </w:p>
    <w:tbl>
      <w:tblPr>
        <w:tblStyle w:val="3"/>
        <w:tblW w:w="13500" w:type="dxa"/>
        <w:tblInd w:w="3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5"/>
        <w:gridCol w:w="2190"/>
        <w:gridCol w:w="4575"/>
        <w:gridCol w:w="4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22" w:hRule="atLeast"/>
          <w:tblHeader/>
        </w:trPr>
        <w:tc>
          <w:tcPr>
            <w:tcW w:w="175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 w:cs="Times New Roman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sz w:val="30"/>
                <w:szCs w:val="30"/>
              </w:rPr>
              <w:t>品类</w:t>
            </w:r>
          </w:p>
        </w:tc>
        <w:tc>
          <w:tcPr>
            <w:tcW w:w="219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 w:cs="Times New Roman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sz w:val="30"/>
                <w:szCs w:val="30"/>
              </w:rPr>
              <w:t>企业名称</w:t>
            </w:r>
          </w:p>
        </w:tc>
        <w:tc>
          <w:tcPr>
            <w:tcW w:w="457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 w:cs="Times New Roman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sz w:val="30"/>
                <w:szCs w:val="30"/>
              </w:rPr>
              <w:t>供需信息</w:t>
            </w:r>
          </w:p>
        </w:tc>
        <w:tc>
          <w:tcPr>
            <w:tcW w:w="4980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 w:cs="Times New Roman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sz w:val="30"/>
                <w:szCs w:val="30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85" w:hRule="atLeast"/>
        </w:trPr>
        <w:tc>
          <w:tcPr>
            <w:tcW w:w="1755" w:type="dxa"/>
            <w:vAlign w:val="center"/>
          </w:tcPr>
          <w:p>
            <w:pPr>
              <w:wordWrap w:val="0"/>
              <w:snapToGrid w:val="0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汽车</w:t>
            </w:r>
          </w:p>
        </w:tc>
        <w:tc>
          <w:tcPr>
            <w:tcW w:w="2190" w:type="dxa"/>
            <w:vAlign w:val="center"/>
          </w:tcPr>
          <w:p>
            <w:pPr>
              <w:wordWrap w:val="0"/>
              <w:snapToGrid w:val="0"/>
              <w:rPr>
                <w:rFonts w:hint="eastAsia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S</w:t>
            </w: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A</w:t>
            </w: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汽车销售</w:t>
            </w:r>
            <w:r>
              <w:rPr>
                <w:rFonts w:hint="eastAsia" w:ascii="Times New Roman" w:hAnsi="Times New Roman" w:eastAsia="仿宋_GB2312" w:cs="Times New Roman"/>
                <w:sz w:val="30"/>
                <w:szCs w:val="30"/>
              </w:rPr>
              <w:t>公司</w:t>
            </w:r>
          </w:p>
        </w:tc>
        <w:tc>
          <w:tcPr>
            <w:tcW w:w="4575" w:type="dxa"/>
            <w:vAlign w:val="center"/>
          </w:tcPr>
          <w:p>
            <w:pPr>
              <w:wordWrap w:val="0"/>
              <w:snapToGrid w:val="0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</w:rPr>
              <w:t>希</w:t>
            </w: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望成为红旗</w:t>
            </w: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轿车</w:t>
            </w: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eastAsia="zh-CN"/>
              </w:rPr>
              <w:t>、</w:t>
            </w: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奇瑞轿车</w:t>
            </w: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的</w:t>
            </w: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库拉索销售</w:t>
            </w:r>
            <w:r>
              <w:rPr>
                <w:rFonts w:ascii="Times New Roman" w:hAnsi="Times New Roman" w:eastAsia="仿宋_GB2312" w:cs="Times New Roman"/>
                <w:sz w:val="30"/>
                <w:szCs w:val="30"/>
              </w:rPr>
              <w:t>代理商</w:t>
            </w:r>
            <w:r>
              <w:rPr>
                <w:rFonts w:hint="eastAsia" w:ascii="Times New Roman" w:hAnsi="Times New Roman" w:eastAsia="仿宋_GB2312" w:cs="Times New Roman"/>
                <w:sz w:val="30"/>
                <w:szCs w:val="30"/>
              </w:rPr>
              <w:t>。</w:t>
            </w:r>
          </w:p>
        </w:tc>
        <w:tc>
          <w:tcPr>
            <w:tcW w:w="4980" w:type="dxa"/>
            <w:vAlign w:val="center"/>
          </w:tcPr>
          <w:p>
            <w:pPr>
              <w:wordWrap w:val="0"/>
              <w:snapToGrid w:val="0"/>
              <w:rPr>
                <w:rFonts w:hint="eastAsia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Hamzeh Baroud</w:t>
            </w:r>
          </w:p>
          <w:p>
            <w:pPr>
              <w:wordWrap w:val="0"/>
              <w:snapToGrid w:val="0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</w:rPr>
              <w:t>电话：+</w:t>
            </w: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5999</w:t>
            </w:r>
            <w:r>
              <w:rPr>
                <w:rFonts w:hint="eastAsia" w:ascii="Times New Roman" w:hAnsi="Times New Roman" w:eastAsia="仿宋_GB2312" w:cs="Times New Roman"/>
                <w:sz w:val="30"/>
                <w:szCs w:val="30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844 4444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755" w:type="dxa"/>
            <w:vAlign w:val="center"/>
          </w:tcPr>
          <w:p>
            <w:pPr>
              <w:wordWrap w:val="0"/>
              <w:snapToGrid w:val="0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保健、化妆品、酒类</w:t>
            </w:r>
          </w:p>
        </w:tc>
        <w:tc>
          <w:tcPr>
            <w:tcW w:w="2190" w:type="dxa"/>
            <w:vAlign w:val="center"/>
          </w:tcPr>
          <w:p>
            <w:pPr>
              <w:wordWrap w:val="0"/>
              <w:snapToGrid w:val="0"/>
              <w:rPr>
                <w:rFonts w:hint="eastAsia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Curaloe库拉索芦荟</w:t>
            </w:r>
            <w:r>
              <w:rPr>
                <w:rFonts w:hint="eastAsia" w:ascii="Times New Roman" w:hAnsi="Times New Roman" w:eastAsia="仿宋_GB2312" w:cs="Times New Roman"/>
                <w:sz w:val="30"/>
                <w:szCs w:val="30"/>
              </w:rPr>
              <w:t>公司</w:t>
            </w:r>
          </w:p>
          <w:p>
            <w:pPr>
              <w:wordWrap w:val="0"/>
              <w:snapToGrid w:val="0"/>
              <w:rPr>
                <w:rFonts w:hint="eastAsia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SENIOR &amp;CO库拉索利口酒公司</w:t>
            </w:r>
          </w:p>
        </w:tc>
        <w:tc>
          <w:tcPr>
            <w:tcW w:w="4575" w:type="dxa"/>
            <w:vAlign w:val="center"/>
          </w:tcPr>
          <w:p>
            <w:pPr>
              <w:wordWrap w:val="0"/>
              <w:snapToGrid w:val="0"/>
              <w:rPr>
                <w:rFonts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</w:rPr>
              <w:t>1、</w:t>
            </w: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库拉索芦荟系列化妆品及保健品等，希参加中国国际进口博览会并拓展中国市场，寻找中国零售商或分销商。</w:t>
            </w:r>
          </w:p>
          <w:p>
            <w:pPr>
              <w:wordWrap w:val="0"/>
              <w:snapToGrid w:val="0"/>
              <w:rPr>
                <w:rFonts w:hint="eastAsia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</w:rPr>
              <w:t>2、</w:t>
            </w: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库拉索利口酒，希参加中国国际进口博览会并参与中国市场</w:t>
            </w:r>
            <w:r>
              <w:rPr>
                <w:rFonts w:hint="eastAsia" w:ascii="Times New Roman" w:hAnsi="Times New Roman" w:eastAsia="仿宋_GB2312" w:cs="Times New Roman"/>
                <w:sz w:val="30"/>
                <w:szCs w:val="30"/>
              </w:rPr>
              <w:t>。</w:t>
            </w:r>
          </w:p>
        </w:tc>
        <w:tc>
          <w:tcPr>
            <w:tcW w:w="4980" w:type="dxa"/>
            <w:vAlign w:val="center"/>
          </w:tcPr>
          <w:p>
            <w:pPr>
              <w:wordWrap w:val="0"/>
              <w:snapToGrid w:val="0"/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1、联系人：Cora Tromp-Man</w:t>
            </w:r>
          </w:p>
          <w:p>
            <w:pPr>
              <w:wordWrap w:val="0"/>
              <w:snapToGrid w:val="0"/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 xml:space="preserve">   电话：+5999 561 4950</w:t>
            </w:r>
          </w:p>
          <w:p>
            <w:pPr>
              <w:wordWrap w:val="0"/>
              <w:snapToGrid w:val="0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 xml:space="preserve"> </w:t>
            </w:r>
          </w:p>
          <w:p>
            <w:pPr>
              <w:wordWrap w:val="0"/>
              <w:snapToGrid w:val="0"/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2、联系人：Edwin Oostenbrink</w:t>
            </w:r>
          </w:p>
          <w:p>
            <w:pPr>
              <w:wordWrap w:val="0"/>
              <w:snapToGrid w:val="0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 xml:space="preserve">   电话：+5999 461 3526</w:t>
            </w:r>
          </w:p>
        </w:tc>
      </w:tr>
    </w:tbl>
    <w:p>
      <w:pPr>
        <w:rPr>
          <w:rFonts w:hint="eastAsia" w:ascii="Times New Roman" w:hAnsi="Times New Roman" w:eastAsia="黑体" w:cs="Times New Roman"/>
          <w:bCs/>
          <w:kern w:val="44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bCs/>
          <w:kern w:val="44"/>
          <w:sz w:val="32"/>
          <w:szCs w:val="32"/>
          <w:lang w:val="en-US" w:eastAsia="zh-CN"/>
        </w:rPr>
        <w:br w:type="page"/>
      </w:r>
    </w:p>
    <w:p>
      <w:pPr>
        <w:keepNext/>
        <w:keepLines/>
        <w:jc w:val="center"/>
        <w:outlineLvl w:val="0"/>
        <w:rPr>
          <w:rFonts w:hint="eastAsia" w:ascii="Times New Roman" w:hAnsi="Times New Roman" w:eastAsia="黑体" w:cs="Times New Roman"/>
          <w:sz w:val="22"/>
          <w:lang w:val="en-US" w:eastAsia="zh-CN"/>
        </w:rPr>
      </w:pPr>
      <w:r>
        <w:rPr>
          <w:rFonts w:hint="eastAsia" w:ascii="Times New Roman" w:hAnsi="Times New Roman" w:eastAsia="黑体" w:cs="Times New Roman"/>
          <w:bCs/>
          <w:kern w:val="44"/>
          <w:sz w:val="32"/>
          <w:szCs w:val="32"/>
          <w:lang w:val="en-US" w:eastAsia="zh-CN"/>
        </w:rPr>
        <w:t>2025年库拉索</w:t>
      </w:r>
      <w:r>
        <w:rPr>
          <w:rFonts w:ascii="Times New Roman" w:hAnsi="Times New Roman" w:eastAsia="黑体" w:cs="Times New Roman"/>
          <w:bCs/>
          <w:kern w:val="44"/>
          <w:sz w:val="32"/>
          <w:szCs w:val="32"/>
        </w:rPr>
        <w:t>重</w:t>
      </w:r>
      <w:r>
        <w:rPr>
          <w:rFonts w:hint="eastAsia" w:ascii="Times New Roman" w:hAnsi="Times New Roman" w:eastAsia="黑体" w:cs="Times New Roman"/>
          <w:bCs/>
          <w:kern w:val="44"/>
          <w:sz w:val="32"/>
          <w:szCs w:val="32"/>
        </w:rPr>
        <w:t>点</w:t>
      </w:r>
      <w:r>
        <w:rPr>
          <w:rFonts w:ascii="Times New Roman" w:hAnsi="Times New Roman" w:eastAsia="黑体" w:cs="Times New Roman"/>
          <w:bCs/>
          <w:kern w:val="44"/>
          <w:sz w:val="32"/>
          <w:szCs w:val="32"/>
        </w:rPr>
        <w:t>展会、论坛等贸易促进活动</w:t>
      </w:r>
      <w:r>
        <w:rPr>
          <w:rFonts w:hint="eastAsia" w:ascii="Times New Roman" w:hAnsi="Times New Roman" w:eastAsia="黑体" w:cs="Times New Roman"/>
          <w:bCs/>
          <w:kern w:val="44"/>
          <w:sz w:val="32"/>
          <w:szCs w:val="32"/>
          <w:lang w:val="en-US" w:eastAsia="zh-CN"/>
        </w:rPr>
        <w:t>一览表</w:t>
      </w:r>
    </w:p>
    <w:tbl>
      <w:tblPr>
        <w:tblStyle w:val="3"/>
        <w:tblW w:w="13500" w:type="dxa"/>
        <w:tblInd w:w="21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5"/>
        <w:gridCol w:w="1866"/>
        <w:gridCol w:w="95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tblHeader/>
        </w:trPr>
        <w:tc>
          <w:tcPr>
            <w:tcW w:w="2115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 w:cs="Times New Roman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sz w:val="30"/>
                <w:szCs w:val="30"/>
              </w:rPr>
              <w:t>贸促活动</w:t>
            </w:r>
          </w:p>
        </w:tc>
        <w:tc>
          <w:tcPr>
            <w:tcW w:w="1866" w:type="dxa"/>
            <w:vAlign w:val="center"/>
          </w:tcPr>
          <w:p>
            <w:pPr>
              <w:snapToGrid w:val="0"/>
              <w:jc w:val="center"/>
              <w:rPr>
                <w:rFonts w:hint="eastAsia" w:ascii="Times New Roman" w:hAnsi="Times New Roman" w:eastAsia="黑体" w:cs="Times New Roman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sz w:val="30"/>
                <w:szCs w:val="30"/>
              </w:rPr>
              <w:t>时间</w:t>
            </w:r>
          </w:p>
        </w:tc>
        <w:tc>
          <w:tcPr>
            <w:tcW w:w="9519" w:type="dxa"/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黑体" w:cs="Times New Roman"/>
                <w:sz w:val="30"/>
                <w:szCs w:val="30"/>
              </w:rPr>
            </w:pPr>
            <w:r>
              <w:rPr>
                <w:rFonts w:ascii="Times New Roman" w:hAnsi="Times New Roman" w:eastAsia="黑体" w:cs="Times New Roman"/>
                <w:sz w:val="30"/>
                <w:szCs w:val="30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2115" w:type="dxa"/>
            <w:vAlign w:val="center"/>
          </w:tcPr>
          <w:p>
            <w:pPr>
              <w:wordWrap w:val="0"/>
              <w:snapToGrid w:val="0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库拉索旅游业促进论坛</w:t>
            </w:r>
          </w:p>
        </w:tc>
        <w:tc>
          <w:tcPr>
            <w:tcW w:w="1866" w:type="dxa"/>
            <w:vAlign w:val="center"/>
          </w:tcPr>
          <w:p>
            <w:pPr>
              <w:wordWrap w:val="0"/>
              <w:snapToGrid w:val="0"/>
              <w:rPr>
                <w:rFonts w:hint="default" w:ascii="Times New Roman" w:hAnsi="Times New Roman" w:eastAsia="仿宋_GB2312" w:cs="Times New Roman"/>
                <w:color w:val="FF000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约在每年6-7月份</w:t>
            </w:r>
          </w:p>
        </w:tc>
        <w:tc>
          <w:tcPr>
            <w:tcW w:w="9519" w:type="dxa"/>
            <w:vAlign w:val="center"/>
          </w:tcPr>
          <w:p>
            <w:pPr>
              <w:wordWrap w:val="0"/>
              <w:snapToGrid w:val="0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sz w:val="30"/>
                <w:szCs w:val="30"/>
                <w:lang w:val="en-US" w:eastAsia="zh-CN"/>
              </w:rPr>
              <w:t>Ramon Koffijberg</w:t>
            </w:r>
          </w:p>
          <w:p>
            <w:pPr>
              <w:wordWrap w:val="0"/>
              <w:snapToGrid w:val="0"/>
              <w:rPr>
                <w:rFonts w:hint="eastAsia" w:ascii="Times New Roman" w:hAnsi="Times New Roman" w:eastAsia="仿宋_GB2312" w:cs="Times New Roman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sz w:val="30"/>
                <w:szCs w:val="30"/>
              </w:rPr>
              <w:t>电话：+599 9 461 8200</w:t>
            </w:r>
          </w:p>
          <w:p>
            <w:pPr>
              <w:wordWrap w:val="0"/>
              <w:snapToGrid w:val="0"/>
              <w:rPr>
                <w:rFonts w:hint="default" w:ascii="Times New Roman" w:hAnsi="Times New Roman" w:eastAsia="仿宋_GB2312" w:cs="Times New Roman"/>
                <w:sz w:val="30"/>
                <w:szCs w:val="30"/>
                <w:lang w:val="en-US" w:eastAsia="zh-CN"/>
              </w:rPr>
            </w:pPr>
          </w:p>
        </w:tc>
      </w:tr>
    </w:tbl>
    <w:p>
      <w:bookmarkStart w:id="2" w:name="_GoBack"/>
      <w:bookmarkEnd w:id="2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D24310"/>
    <w:rsid w:val="0C856D06"/>
    <w:rsid w:val="27D24310"/>
    <w:rsid w:val="6D140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2025-03-25T20:03:00Z</dcterms:created>
  <dc:creator>ShiYongRen</dc:creator>
  <cp:lastModifiedBy>郑佳</cp:lastModifiedBy>
  <dcterms:modified xsi:type="dcterms:W3CDTF">2025-03-28T00:26:23Z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